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30F" w:rsidRPr="00233AAD" w:rsidRDefault="0051230F" w:rsidP="005A1A5E">
      <w:pPr>
        <w:pStyle w:val="Antrat2"/>
        <w:numPr>
          <w:ilvl w:val="0"/>
          <w:numId w:val="0"/>
        </w:numPr>
        <w:ind w:firstLine="180"/>
      </w:pPr>
    </w:p>
    <w:p w:rsidR="00006C80" w:rsidRDefault="00006C80" w:rsidP="00916270">
      <w:pPr>
        <w:jc w:val="both"/>
      </w:pPr>
    </w:p>
    <w:p w:rsidR="00351FD4" w:rsidRDefault="00351FD4" w:rsidP="00351FD4">
      <w:pPr>
        <w:ind w:left="5529"/>
      </w:pPr>
      <w:r>
        <w:t>P</w:t>
      </w:r>
      <w:bookmarkStart w:id="0" w:name="_Ref60441210"/>
      <w:bookmarkEnd w:id="0"/>
      <w:r>
        <w:t>ATVIRTINTA</w:t>
      </w:r>
    </w:p>
    <w:p w:rsidR="00351FD4" w:rsidRDefault="00F855A2" w:rsidP="00351FD4">
      <w:pPr>
        <w:tabs>
          <w:tab w:val="right" w:leader="underscore" w:pos="8640"/>
        </w:tabs>
        <w:ind w:left="5529"/>
        <w:jc w:val="both"/>
      </w:pPr>
      <w:r>
        <w:t xml:space="preserve">Viešojo pirkimo komisijos </w:t>
      </w:r>
      <w:r w:rsidR="00D659D7">
        <w:t>201</w:t>
      </w:r>
      <w:r w:rsidR="009B2B9E">
        <w:rPr>
          <w:lang w:val="en-US"/>
        </w:rPr>
        <w:t>6</w:t>
      </w:r>
      <w:r w:rsidR="002077D3">
        <w:t>-0</w:t>
      </w:r>
      <w:r w:rsidR="009B2B9E">
        <w:t>4-26</w:t>
      </w:r>
      <w:r w:rsidR="006D4893">
        <w:t xml:space="preserve">d. </w:t>
      </w:r>
      <w:r w:rsidR="005B0C7F">
        <w:t xml:space="preserve">posėdžio protokolu Nr </w:t>
      </w:r>
      <w:r>
        <w:t>.</w:t>
      </w:r>
      <w:r w:rsidR="00023697">
        <w:t>1</w:t>
      </w:r>
    </w:p>
    <w:p w:rsidR="00351FD4" w:rsidRDefault="00351FD4" w:rsidP="00351FD4">
      <w:pPr>
        <w:tabs>
          <w:tab w:val="right" w:leader="underscore" w:pos="8640"/>
        </w:tabs>
        <w:ind w:left="5529"/>
        <w:jc w:val="both"/>
        <w:rPr>
          <w:sz w:val="16"/>
        </w:rPr>
      </w:pPr>
      <w:r>
        <w:rPr>
          <w:sz w:val="16"/>
        </w:rPr>
        <w:t>(dokumento, kuriuo patvirtinta data, pavadinimas, numeris)</w:t>
      </w:r>
    </w:p>
    <w:p w:rsidR="00006C80" w:rsidRDefault="00006C80" w:rsidP="00351FD4">
      <w:pPr>
        <w:tabs>
          <w:tab w:val="right" w:leader="underscore" w:pos="8640"/>
        </w:tabs>
        <w:ind w:left="5529"/>
        <w:jc w:val="both"/>
        <w:rPr>
          <w:sz w:val="16"/>
        </w:rPr>
      </w:pPr>
    </w:p>
    <w:p w:rsidR="00A906F3" w:rsidRPr="00A906F3" w:rsidRDefault="00A906F3" w:rsidP="00A906F3">
      <w:pPr>
        <w:tabs>
          <w:tab w:val="right" w:leader="underscore" w:pos="8640"/>
        </w:tabs>
        <w:jc w:val="center"/>
        <w:rPr>
          <w:b/>
          <w:sz w:val="32"/>
          <w:szCs w:val="32"/>
        </w:rPr>
      </w:pPr>
      <w:r>
        <w:rPr>
          <w:b/>
          <w:sz w:val="32"/>
          <w:szCs w:val="32"/>
        </w:rPr>
        <w:t xml:space="preserve">VĮ </w:t>
      </w:r>
      <w:r w:rsidRPr="00A906F3">
        <w:rPr>
          <w:b/>
          <w:sz w:val="32"/>
          <w:szCs w:val="32"/>
        </w:rPr>
        <w:t>Kauno miškų urėdija</w:t>
      </w:r>
    </w:p>
    <w:p w:rsidR="00A906F3" w:rsidRDefault="00A906F3" w:rsidP="00255BB6"/>
    <w:p w:rsidR="00916270" w:rsidRDefault="009B2B9E" w:rsidP="00255BB6">
      <w:pPr>
        <w:jc w:val="center"/>
        <w:rPr>
          <w:b/>
          <w:sz w:val="28"/>
        </w:rPr>
      </w:pPr>
      <w:r>
        <w:rPr>
          <w:b/>
          <w:sz w:val="28"/>
        </w:rPr>
        <w:t>Mažos vertės pirkimas</w:t>
      </w:r>
    </w:p>
    <w:p w:rsidR="00AD4834" w:rsidRDefault="00AD4834" w:rsidP="00351FD4">
      <w:pPr>
        <w:jc w:val="center"/>
        <w:rPr>
          <w:b/>
          <w:sz w:val="28"/>
        </w:rPr>
      </w:pPr>
    </w:p>
    <w:p w:rsidR="00D659D7" w:rsidRDefault="00AD4834" w:rsidP="009B2B9E">
      <w:pPr>
        <w:jc w:val="center"/>
        <w:rPr>
          <w:b/>
          <w:sz w:val="28"/>
        </w:rPr>
      </w:pPr>
      <w:r>
        <w:rPr>
          <w:b/>
          <w:sz w:val="28"/>
        </w:rPr>
        <w:t xml:space="preserve">PIRKIMO </w:t>
      </w:r>
      <w:r w:rsidR="00351FD4">
        <w:rPr>
          <w:b/>
          <w:sz w:val="28"/>
        </w:rPr>
        <w:t>DOKUMENTAI</w:t>
      </w:r>
    </w:p>
    <w:p w:rsidR="009B2B9E" w:rsidRDefault="009B2B9E" w:rsidP="009B2B9E">
      <w:pPr>
        <w:rPr>
          <w:b/>
          <w:sz w:val="28"/>
        </w:rPr>
      </w:pPr>
    </w:p>
    <w:p w:rsidR="00351FD4" w:rsidRPr="00D659D7" w:rsidRDefault="009B2B9E" w:rsidP="009B2B9E">
      <w:pPr>
        <w:jc w:val="center"/>
        <w:rPr>
          <w:b/>
        </w:rPr>
      </w:pPr>
      <w:r>
        <w:rPr>
          <w:b/>
        </w:rPr>
        <w:t>PR</w:t>
      </w:r>
      <w:r w:rsidR="00AF68C0">
        <w:rPr>
          <w:b/>
        </w:rPr>
        <w:t>IORITETINIŲ MIŠKO KELIŲ REMONTO PASLAUGOS</w:t>
      </w:r>
      <w:r>
        <w:rPr>
          <w:b/>
        </w:rPr>
        <w:t xml:space="preserve"> VISŲ NUOSAVYBĖS FORMŲ</w:t>
      </w:r>
      <w:r w:rsidR="00AF68C0">
        <w:rPr>
          <w:b/>
        </w:rPr>
        <w:t xml:space="preserve"> </w:t>
      </w:r>
      <w:bookmarkStart w:id="1" w:name="_GoBack"/>
      <w:bookmarkEnd w:id="1"/>
      <w:r>
        <w:rPr>
          <w:b/>
        </w:rPr>
        <w:t>MIŠKUOSE</w:t>
      </w:r>
    </w:p>
    <w:p w:rsidR="00351FD4" w:rsidRDefault="00351FD4" w:rsidP="00351FD4">
      <w:pPr>
        <w:tabs>
          <w:tab w:val="right" w:leader="underscore" w:pos="8505"/>
        </w:tabs>
        <w:jc w:val="center"/>
        <w:rPr>
          <w:i/>
        </w:rPr>
      </w:pPr>
    </w:p>
    <w:p w:rsidR="00351FD4" w:rsidRDefault="00351FD4" w:rsidP="00351FD4">
      <w:pPr>
        <w:jc w:val="center"/>
      </w:pPr>
    </w:p>
    <w:p w:rsidR="00351FD4" w:rsidRDefault="00351FD4" w:rsidP="00351FD4"/>
    <w:p w:rsidR="00351FD4" w:rsidRPr="00D12FC4" w:rsidRDefault="00351FD4" w:rsidP="00351FD4">
      <w:pPr>
        <w:jc w:val="center"/>
        <w:rPr>
          <w:b/>
        </w:rPr>
      </w:pPr>
      <w:r w:rsidRPr="00D12FC4">
        <w:rPr>
          <w:b/>
        </w:rPr>
        <w:t>TURINYS</w:t>
      </w:r>
    </w:p>
    <w:p w:rsidR="000431DE" w:rsidRDefault="000431DE" w:rsidP="00351FD4">
      <w:pPr>
        <w:rPr>
          <w:color w:val="000000"/>
        </w:rPr>
      </w:pPr>
    </w:p>
    <w:p w:rsidR="000431DE" w:rsidRDefault="000431DE" w:rsidP="00351FD4">
      <w:pPr>
        <w:rPr>
          <w:color w:val="000000"/>
        </w:rPr>
      </w:pPr>
      <w:r>
        <w:rPr>
          <w:color w:val="000000"/>
        </w:rPr>
        <w:t>1. BENDROSIOS NUOSTATOS</w:t>
      </w:r>
    </w:p>
    <w:p w:rsidR="000431DE" w:rsidRDefault="000431DE" w:rsidP="00351FD4">
      <w:pPr>
        <w:rPr>
          <w:color w:val="000000"/>
        </w:rPr>
      </w:pPr>
      <w:r>
        <w:rPr>
          <w:color w:val="000000"/>
        </w:rPr>
        <w:t>2. PIRKIMO OBJEKTAS</w:t>
      </w:r>
    </w:p>
    <w:p w:rsidR="000431DE" w:rsidRDefault="000431DE" w:rsidP="00351FD4">
      <w:pPr>
        <w:rPr>
          <w:color w:val="000000"/>
        </w:rPr>
      </w:pPr>
      <w:r>
        <w:rPr>
          <w:color w:val="000000"/>
        </w:rPr>
        <w:t>3. REIKALAVIMAI TIEKĖJŲ KVALIFIKACIJAI</w:t>
      </w:r>
      <w:r w:rsidR="002159BB">
        <w:rPr>
          <w:color w:val="000000"/>
        </w:rPr>
        <w:t xml:space="preserve"> SUBTIEKĖJAI SUBRANGOVAI</w:t>
      </w:r>
    </w:p>
    <w:p w:rsidR="000431DE" w:rsidRDefault="000431DE" w:rsidP="00351FD4">
      <w:pPr>
        <w:rPr>
          <w:color w:val="000000"/>
        </w:rPr>
      </w:pPr>
      <w:r>
        <w:rPr>
          <w:color w:val="000000"/>
        </w:rPr>
        <w:t>4. PASIŪLYMŲ RENGIMAS, PATEIKIMAS, KEITIMAS</w:t>
      </w:r>
    </w:p>
    <w:p w:rsidR="000431DE" w:rsidRDefault="000431DE" w:rsidP="00351FD4">
      <w:pPr>
        <w:rPr>
          <w:color w:val="000000"/>
        </w:rPr>
      </w:pPr>
      <w:r>
        <w:rPr>
          <w:color w:val="000000"/>
        </w:rPr>
        <w:t>5. PASIŪLYMŲ GALIOJIMO UŽTIKRINIMAS</w:t>
      </w:r>
    </w:p>
    <w:p w:rsidR="000431DE" w:rsidRDefault="000431DE" w:rsidP="00351FD4">
      <w:pPr>
        <w:rPr>
          <w:color w:val="000000"/>
        </w:rPr>
      </w:pPr>
      <w:r>
        <w:rPr>
          <w:color w:val="000000"/>
        </w:rPr>
        <w:t>6. VOKŲ SU PASIŪLYMAIS ATPLĖŠIMO PROCEDŪRA</w:t>
      </w:r>
    </w:p>
    <w:p w:rsidR="000431DE" w:rsidRDefault="000431DE" w:rsidP="00351FD4">
      <w:pPr>
        <w:rPr>
          <w:color w:val="000000"/>
        </w:rPr>
      </w:pPr>
      <w:r>
        <w:rPr>
          <w:color w:val="000000"/>
        </w:rPr>
        <w:t>7. PASIŪLYMŲ NAGRINĖJIMAS, PASIŪLYMŲ ATMETIMO PRIEŽASTYS</w:t>
      </w:r>
    </w:p>
    <w:p w:rsidR="000431DE" w:rsidRDefault="000431DE" w:rsidP="00351FD4">
      <w:pPr>
        <w:rPr>
          <w:color w:val="000000"/>
        </w:rPr>
      </w:pPr>
      <w:r>
        <w:rPr>
          <w:color w:val="000000"/>
        </w:rPr>
        <w:t>8. PASIŪLYMŲ VERTINIMAS IR PALYGINIMAS</w:t>
      </w:r>
    </w:p>
    <w:p w:rsidR="000431DE" w:rsidRDefault="000431DE" w:rsidP="00351FD4">
      <w:pPr>
        <w:rPr>
          <w:color w:val="000000"/>
        </w:rPr>
      </w:pPr>
      <w:r>
        <w:rPr>
          <w:color w:val="000000"/>
        </w:rPr>
        <w:t>9. PRELIMINARI PASIŪLYMŲ EILĖ</w:t>
      </w:r>
    </w:p>
    <w:p w:rsidR="000431DE" w:rsidRDefault="000431DE" w:rsidP="00351FD4">
      <w:pPr>
        <w:rPr>
          <w:color w:val="000000"/>
        </w:rPr>
      </w:pPr>
      <w:r>
        <w:rPr>
          <w:color w:val="000000"/>
        </w:rPr>
        <w:t>10. SPRENDIMAS APIE KONKURSĄ LAIMĖJUSĮ PASIŪLYMĄ</w:t>
      </w:r>
    </w:p>
    <w:p w:rsidR="000431DE" w:rsidRDefault="000431DE" w:rsidP="00351FD4">
      <w:pPr>
        <w:rPr>
          <w:color w:val="000000"/>
        </w:rPr>
      </w:pPr>
      <w:r w:rsidRPr="000431DE">
        <w:rPr>
          <w:color w:val="000000"/>
        </w:rPr>
        <w:t>11.</w:t>
      </w:r>
      <w:r>
        <w:rPr>
          <w:color w:val="000000"/>
        </w:rPr>
        <w:t xml:space="preserve"> PIRKIMO SUTARTIES SUDARYMAS, PIRKIMO SUTARTIES SĄLYGOS</w:t>
      </w:r>
    </w:p>
    <w:p w:rsidR="00351FD4" w:rsidRPr="00281D90" w:rsidRDefault="00351FD4" w:rsidP="00351FD4">
      <w:pPr>
        <w:rPr>
          <w:color w:val="000000"/>
        </w:rPr>
      </w:pPr>
      <w:r w:rsidRPr="000431DE">
        <w:rPr>
          <w:color w:val="000000"/>
        </w:rPr>
        <w:t>12. Priedai:</w:t>
      </w:r>
    </w:p>
    <w:p w:rsidR="00351FD4" w:rsidRPr="00281D90" w:rsidRDefault="00351FD4" w:rsidP="00351FD4">
      <w:pPr>
        <w:rPr>
          <w:color w:val="000000"/>
        </w:rPr>
      </w:pPr>
      <w:r w:rsidRPr="000431DE">
        <w:rPr>
          <w:color w:val="000000"/>
        </w:rPr>
        <w:t>12.1. Technin</w:t>
      </w:r>
      <w:r w:rsidRPr="00281D90">
        <w:rPr>
          <w:color w:val="000000"/>
        </w:rPr>
        <w:t>ė specifikacija</w:t>
      </w:r>
    </w:p>
    <w:p w:rsidR="00351FD4" w:rsidRDefault="00351FD4" w:rsidP="00351FD4">
      <w:pPr>
        <w:jc w:val="both"/>
        <w:rPr>
          <w:color w:val="000000"/>
        </w:rPr>
      </w:pPr>
      <w:r w:rsidRPr="00281D90">
        <w:rPr>
          <w:color w:val="000000"/>
        </w:rPr>
        <w:t>1</w:t>
      </w:r>
      <w:r w:rsidRPr="000431DE">
        <w:rPr>
          <w:color w:val="000000"/>
        </w:rPr>
        <w:t>2</w:t>
      </w:r>
      <w:r w:rsidRPr="00281D90">
        <w:rPr>
          <w:color w:val="000000"/>
        </w:rPr>
        <w:t>.</w:t>
      </w:r>
      <w:r w:rsidRPr="000431DE">
        <w:rPr>
          <w:color w:val="000000"/>
        </w:rPr>
        <w:t>2.</w:t>
      </w:r>
      <w:r w:rsidRPr="00281D90">
        <w:rPr>
          <w:color w:val="000000"/>
        </w:rPr>
        <w:t> Pasiūlymo forma</w:t>
      </w:r>
    </w:p>
    <w:p w:rsidR="00B179EF" w:rsidRDefault="00614D13" w:rsidP="00D659D7">
      <w:pPr>
        <w:rPr>
          <w:color w:val="000000"/>
        </w:rPr>
      </w:pPr>
      <w:r>
        <w:rPr>
          <w:color w:val="000000"/>
        </w:rPr>
        <w:t>12.3. S</w:t>
      </w:r>
      <w:r w:rsidR="00351FD4" w:rsidRPr="000431DE">
        <w:rPr>
          <w:color w:val="000000"/>
        </w:rPr>
        <w:t>utarties s</w:t>
      </w:r>
      <w:r w:rsidR="00351FD4">
        <w:rPr>
          <w:color w:val="000000"/>
        </w:rPr>
        <w:t>ąly</w:t>
      </w:r>
      <w:r w:rsidR="00B179EF">
        <w:rPr>
          <w:color w:val="000000"/>
        </w:rPr>
        <w:t>gos (pirkimo sutarties projektas</w:t>
      </w:r>
      <w:r w:rsidR="00465AF0">
        <w:rPr>
          <w:color w:val="000000"/>
        </w:rPr>
        <w:t>)</w:t>
      </w:r>
      <w:r w:rsidR="00D659D7">
        <w:rPr>
          <w:color w:val="000000"/>
        </w:rPr>
        <w:t xml:space="preserve">                                                                                    </w:t>
      </w:r>
      <w:r w:rsidR="00657A7D">
        <w:rPr>
          <w:color w:val="000000"/>
        </w:rPr>
        <w:t xml:space="preserve"> </w:t>
      </w:r>
    </w:p>
    <w:p w:rsidR="00E310BE" w:rsidRPr="00B179EF" w:rsidRDefault="00657A7D" w:rsidP="00657A7D">
      <w:pPr>
        <w:rPr>
          <w:color w:val="000000"/>
        </w:rPr>
      </w:pPr>
      <w:r>
        <w:rPr>
          <w:color w:val="000000"/>
        </w:rPr>
        <w:t>12.4.</w:t>
      </w:r>
      <w:r w:rsidR="00E310BE">
        <w:rPr>
          <w:color w:val="000000"/>
        </w:rPr>
        <w:t>Tiekėjo deklaracija</w:t>
      </w:r>
    </w:p>
    <w:p w:rsidR="00351FD4" w:rsidRPr="000B3C42" w:rsidRDefault="00D85BE6" w:rsidP="00530128">
      <w:pPr>
        <w:pStyle w:val="Antrat1"/>
        <w:numPr>
          <w:ilvl w:val="0"/>
          <w:numId w:val="0"/>
        </w:numPr>
        <w:ind w:left="720"/>
        <w:rPr>
          <w:b/>
        </w:rPr>
      </w:pPr>
      <w:bookmarkStart w:id="2" w:name="_Toc47844928"/>
      <w:r w:rsidRPr="000B3C42">
        <w:rPr>
          <w:b/>
        </w:rPr>
        <w:t>I</w:t>
      </w:r>
      <w:r w:rsidR="00530128" w:rsidRPr="000B3C42">
        <w:rPr>
          <w:b/>
        </w:rPr>
        <w:t>.</w:t>
      </w:r>
      <w:r w:rsidRPr="000B3C42">
        <w:rPr>
          <w:b/>
        </w:rPr>
        <w:t xml:space="preserve"> </w:t>
      </w:r>
      <w:r w:rsidR="00351FD4" w:rsidRPr="000B3C42">
        <w:rPr>
          <w:b/>
        </w:rPr>
        <w:t>BENDROSIOS NUOSTATOS</w:t>
      </w:r>
      <w:bookmarkEnd w:id="2"/>
    </w:p>
    <w:p w:rsidR="00351FD4" w:rsidRPr="00100526" w:rsidRDefault="00530128" w:rsidP="00530128">
      <w:pPr>
        <w:pStyle w:val="Antrat2"/>
        <w:numPr>
          <w:ilvl w:val="0"/>
          <w:numId w:val="0"/>
        </w:numPr>
        <w:ind w:firstLine="180"/>
        <w:rPr>
          <w:b/>
        </w:rPr>
      </w:pPr>
      <w:r>
        <w:t>1.1</w:t>
      </w:r>
      <w:r w:rsidR="00DD55C3">
        <w:t>.</w:t>
      </w:r>
      <w:r w:rsidR="00465AF0">
        <w:t>VĮ Kauno miškų urėdija</w:t>
      </w:r>
      <w:r w:rsidR="00351FD4">
        <w:rPr>
          <w:i/>
        </w:rPr>
        <w:t xml:space="preserve"> </w:t>
      </w:r>
      <w:r w:rsidR="00351FD4">
        <w:t>(toliau vadinama - perkančioji organizacija)</w:t>
      </w:r>
      <w:r w:rsidR="004C5E83">
        <w:t xml:space="preserve"> </w:t>
      </w:r>
      <w:r w:rsidR="00351FD4">
        <w:t xml:space="preserve"> numat</w:t>
      </w:r>
      <w:r w:rsidR="009B2B9E">
        <w:t xml:space="preserve">o pirkti VĮ Kauno miškų urėdijos teritorijoje esančių prioritetinių miško kelių </w:t>
      </w:r>
      <w:r w:rsidR="00DD55C3">
        <w:t xml:space="preserve">remonto paslaugas </w:t>
      </w:r>
      <w:r w:rsidR="00A07EE8">
        <w:t>.</w:t>
      </w:r>
      <w:r w:rsidR="00351FD4">
        <w:t xml:space="preserve"> Pirkimo dokumentuose vartojamos </w:t>
      </w:r>
      <w:r w:rsidR="00255BB6">
        <w:t xml:space="preserve">pagrindinės sąvokos atitinka </w:t>
      </w:r>
      <w:r w:rsidR="00351FD4">
        <w:t xml:space="preserve"> Lietuvos Respublikos </w:t>
      </w:r>
      <w:r w:rsidR="00255BB6">
        <w:t xml:space="preserve">viešųjų pirkimų įstatyme </w:t>
      </w:r>
      <w:r>
        <w:t xml:space="preserve"> </w:t>
      </w:r>
      <w:r w:rsidR="00364DF6">
        <w:t xml:space="preserve"> (toliau tekste - Įstatymas)</w:t>
      </w:r>
      <w:r>
        <w:t xml:space="preserve"> vartojamas sąvokas.</w:t>
      </w:r>
      <w:r w:rsidR="00A83FF6">
        <w:t xml:space="preserve"> </w:t>
      </w:r>
    </w:p>
    <w:p w:rsidR="00116435" w:rsidRPr="00530128" w:rsidRDefault="00530128" w:rsidP="00530128">
      <w:pPr>
        <w:tabs>
          <w:tab w:val="left" w:pos="851"/>
        </w:tabs>
        <w:rPr>
          <w:szCs w:val="24"/>
          <w:lang w:eastAsia="lt-LT"/>
        </w:rPr>
      </w:pPr>
      <w:r>
        <w:t xml:space="preserve">  1.2</w:t>
      </w:r>
      <w:r w:rsidR="00DD55C3">
        <w:t>.</w:t>
      </w:r>
      <w:r w:rsidR="00351FD4">
        <w:t>P</w:t>
      </w:r>
      <w:r w:rsidR="00364DF6">
        <w:t>irkimas vykdomas vadovaujantis Į</w:t>
      </w:r>
      <w:r w:rsidR="00351FD4">
        <w:t>statymu,</w:t>
      </w:r>
      <w:r>
        <w:t xml:space="preserve"> </w:t>
      </w:r>
      <w:r w:rsidRPr="00530128">
        <w:rPr>
          <w:szCs w:val="24"/>
          <w:lang w:eastAsia="lt-LT"/>
        </w:rPr>
        <w:t xml:space="preserve">Centrinėje viešųjų pirkimų informacinėje </w:t>
      </w:r>
      <w:r>
        <w:rPr>
          <w:szCs w:val="24"/>
          <w:lang w:eastAsia="lt-LT"/>
        </w:rPr>
        <w:t xml:space="preserve">    </w:t>
      </w:r>
      <w:r w:rsidRPr="00530128">
        <w:rPr>
          <w:szCs w:val="24"/>
          <w:lang w:eastAsia="lt-LT"/>
        </w:rPr>
        <w:t>sistemoje, (toliau vadinama CVP IS), paskelbtomis VĮ  Kauno miškų urėdijos Supaprastintų viešųjų pirkimų taisyklėmis, (toliau vadinama Taisyklės), Lietuvos</w:t>
      </w:r>
      <w:r>
        <w:rPr>
          <w:szCs w:val="24"/>
          <w:lang w:eastAsia="lt-LT"/>
        </w:rPr>
        <w:t xml:space="preserve"> Respublikos civiliniu kodeksu </w:t>
      </w:r>
      <w:r w:rsidRPr="00530128">
        <w:rPr>
          <w:szCs w:val="24"/>
          <w:lang w:eastAsia="lt-LT"/>
        </w:rPr>
        <w:t xml:space="preserve"> (toliau vadinama Civilinis kodeksas), kitais viešuosius pirkimus reglamentuojančiais t</w:t>
      </w:r>
      <w:r w:rsidR="00DD55C3">
        <w:rPr>
          <w:szCs w:val="24"/>
          <w:lang w:eastAsia="lt-LT"/>
        </w:rPr>
        <w:t xml:space="preserve">eisės aktais bei šiomis </w:t>
      </w:r>
      <w:r w:rsidRPr="00530128">
        <w:rPr>
          <w:szCs w:val="24"/>
          <w:lang w:eastAsia="lt-LT"/>
        </w:rPr>
        <w:t xml:space="preserve"> sąlygomis.</w:t>
      </w:r>
      <w:r>
        <w:rPr>
          <w:szCs w:val="24"/>
          <w:lang w:eastAsia="lt-LT"/>
        </w:rPr>
        <w:t xml:space="preserve">                                                                                                                          </w:t>
      </w:r>
      <w:r>
        <w:lastRenderedPageBreak/>
        <w:t>1.3</w:t>
      </w:r>
      <w:r w:rsidR="00351FD4">
        <w:t>Pirkimas atliekamas laikantis tiekėjų lygiateisiškumo, nediskriminavimo ir abipusio pripažinimo, taip pat pirkimų skaidrumo ir proporcingumo principų bei konfidencialumo reikalavimų.</w:t>
      </w:r>
      <w:r w:rsidR="00116435">
        <w:t xml:space="preserve">                                                                                                      </w:t>
      </w:r>
      <w:r w:rsidR="00435EFE">
        <w:t xml:space="preserve">                                                </w:t>
      </w:r>
      <w:r w:rsidR="00116435">
        <w:t xml:space="preserve">    </w:t>
      </w:r>
      <w:r w:rsidR="00435EFE">
        <w:t xml:space="preserve">  </w:t>
      </w:r>
      <w:r>
        <w:t xml:space="preserve"> </w:t>
      </w:r>
      <w:r w:rsidR="00435EFE">
        <w:rPr>
          <w:color w:val="000000"/>
          <w:szCs w:val="24"/>
          <w:lang w:val="en-US"/>
        </w:rPr>
        <w:t>1.4</w:t>
      </w:r>
      <w:r w:rsidR="00116435" w:rsidRPr="00435EFE">
        <w:rPr>
          <w:color w:val="000000"/>
          <w:szCs w:val="24"/>
        </w:rPr>
        <w:t xml:space="preserve">. </w:t>
      </w:r>
      <w:r w:rsidR="00116435" w:rsidRPr="00AD4CA1">
        <w:rPr>
          <w:lang w:eastAsia="ar-SA"/>
        </w:rPr>
        <w:t>Skelbimas apie pirkimą paskelbtas „Valstybės žinių“ priede „Informaciniai pranešimai“</w:t>
      </w:r>
      <w:r w:rsidR="00116435">
        <w:rPr>
          <w:lang w:eastAsia="ar-SA"/>
        </w:rPr>
        <w:t xml:space="preserve"> ir</w:t>
      </w:r>
      <w:r w:rsidR="00116435" w:rsidRPr="00AD4CA1">
        <w:rPr>
          <w:lang w:eastAsia="ar-SA"/>
        </w:rPr>
        <w:t xml:space="preserve"> Centrinėje viešųjų pirkimų informacinėje sistemoje </w:t>
      </w:r>
      <w:r w:rsidR="00116435">
        <w:rPr>
          <w:lang w:eastAsia="ar-SA"/>
        </w:rPr>
        <w:t xml:space="preserve">(toliau – CVP IS) </w:t>
      </w:r>
      <w:r w:rsidR="00116435" w:rsidRPr="00AD4CA1">
        <w:rPr>
          <w:lang w:eastAsia="ar-SA"/>
        </w:rPr>
        <w:t>adresu (</w:t>
      </w:r>
      <w:hyperlink r:id="rId8" w:history="1">
        <w:r w:rsidR="00116435" w:rsidRPr="008F1146">
          <w:rPr>
            <w:rStyle w:val="Hipersaitas"/>
            <w:lang w:eastAsia="ar-SA"/>
          </w:rPr>
          <w:t>https://pirkimai.eviesiejipirkimai.lt/</w:t>
        </w:r>
      </w:hyperlink>
      <w:r w:rsidR="00116435" w:rsidRPr="00AD4CA1">
        <w:rPr>
          <w:lang w:eastAsia="ar-SA"/>
        </w:rPr>
        <w:t>)</w:t>
      </w:r>
      <w:r w:rsidR="00116435" w:rsidRPr="00435EFE">
        <w:rPr>
          <w:rFonts w:eastAsia="Arial Unicode MS" w:cs="Tahoma"/>
        </w:rPr>
        <w:t xml:space="preserve">. </w:t>
      </w:r>
      <w:r w:rsidR="00116435" w:rsidRPr="00AD4CA1">
        <w:rPr>
          <w:lang w:eastAsia="ar-SA"/>
        </w:rPr>
        <w:t>Pirkimo dokumentai, jų paaiškinimai, patikslinimai kartu su skelbimu apie pirkimą skelbiami CVP IS (</w:t>
      </w:r>
      <w:hyperlink r:id="rId9" w:history="1">
        <w:r w:rsidR="00116435" w:rsidRPr="00AD4CA1">
          <w:rPr>
            <w:rStyle w:val="Hipersaitas"/>
            <w:lang w:eastAsia="ar-SA"/>
          </w:rPr>
          <w:t>https://pirkimai.eviesiejipirkimai.lt/)</w:t>
        </w:r>
      </w:hyperlink>
      <w:r w:rsidR="00E310BE">
        <w:t xml:space="preserve"> </w:t>
      </w:r>
    </w:p>
    <w:p w:rsidR="008E21B7" w:rsidRPr="008E21B7" w:rsidRDefault="008E21B7" w:rsidP="008E21B7">
      <w:r>
        <w:t xml:space="preserve">1.5 Tiesioginį ryšį su Tiekėjais įgaliotas palaikyti  Saulius Lazauskas tel.Nr.(837) 385464 </w:t>
      </w:r>
    </w:p>
    <w:p w:rsidR="00916270" w:rsidRDefault="00916270" w:rsidP="00916270"/>
    <w:p w:rsidR="00351FD4" w:rsidRPr="000B3C42" w:rsidRDefault="000B3C42" w:rsidP="00E854C8">
      <w:pPr>
        <w:pStyle w:val="Antrat1"/>
        <w:numPr>
          <w:ilvl w:val="0"/>
          <w:numId w:val="0"/>
        </w:numPr>
        <w:ind w:left="1152" w:hanging="432"/>
        <w:jc w:val="left"/>
        <w:rPr>
          <w:b/>
        </w:rPr>
      </w:pPr>
      <w:bookmarkStart w:id="3" w:name="_Toc47844929"/>
      <w:r>
        <w:t xml:space="preserve">                             </w:t>
      </w:r>
      <w:r w:rsidRPr="000B3C42">
        <w:rPr>
          <w:b/>
        </w:rPr>
        <w:t>II</w:t>
      </w:r>
      <w:r w:rsidR="00E854C8" w:rsidRPr="000B3C42">
        <w:rPr>
          <w:b/>
        </w:rPr>
        <w:t>.</w:t>
      </w:r>
      <w:r w:rsidRPr="000B3C42">
        <w:rPr>
          <w:b/>
        </w:rPr>
        <w:t xml:space="preserve"> </w:t>
      </w:r>
      <w:r w:rsidR="00351FD4" w:rsidRPr="000B3C42">
        <w:rPr>
          <w:b/>
        </w:rPr>
        <w:t>PIRKIMO OBJEKTAS</w:t>
      </w:r>
      <w:bookmarkEnd w:id="3"/>
    </w:p>
    <w:p w:rsidR="00351FD4" w:rsidRDefault="00F24304" w:rsidP="00F24304">
      <w:pPr>
        <w:pStyle w:val="Antrat2"/>
        <w:numPr>
          <w:ilvl w:val="0"/>
          <w:numId w:val="0"/>
        </w:numPr>
        <w:ind w:left="180"/>
      </w:pPr>
      <w:r>
        <w:t>2.1</w:t>
      </w:r>
      <w:r w:rsidR="002D76A5">
        <w:t>.</w:t>
      </w:r>
      <w:r w:rsidR="00DD55C3">
        <w:t xml:space="preserve"> </w:t>
      </w:r>
      <w:r w:rsidR="00351FD4">
        <w:t>Pirkimo objekto aprašymas pateikiamas techninėje specifikacijoje</w:t>
      </w:r>
      <w:r w:rsidR="00351FD4" w:rsidRPr="00E66C33">
        <w:t xml:space="preserve"> (priedas 1)</w:t>
      </w:r>
      <w:r w:rsidR="00351FD4">
        <w:t>.</w:t>
      </w:r>
      <w:r w:rsidR="00DD55C3">
        <w:t xml:space="preserve"> Perkamos paslaugos   finansuojamos</w:t>
      </w:r>
      <w:r w:rsidR="00435EFE">
        <w:t xml:space="preserve"> iš </w:t>
      </w:r>
      <w:r w:rsidR="00DD55C3">
        <w:t xml:space="preserve">Bendrųjų miško ūkio reikmių finansavimo programos </w:t>
      </w:r>
      <w:r w:rsidR="004002CB">
        <w:t>lėšų, esant būtinumui paslaugos</w:t>
      </w:r>
      <w:r w:rsidR="00435EFE">
        <w:t xml:space="preserve"> gali būti finansuojami ir iš perkančiosios organizacijos lėšų.</w:t>
      </w:r>
    </w:p>
    <w:p w:rsidR="00351FD4" w:rsidRPr="002610AD" w:rsidRDefault="002610AD" w:rsidP="00E854C8">
      <w:pPr>
        <w:pStyle w:val="Antrat2"/>
        <w:numPr>
          <w:ilvl w:val="0"/>
          <w:numId w:val="0"/>
        </w:numPr>
        <w:ind w:firstLine="180"/>
        <w:rPr>
          <w:i/>
          <w:highlight w:val="lightGray"/>
        </w:rPr>
      </w:pPr>
      <w:r>
        <w:t>2.2.</w:t>
      </w:r>
      <w:r w:rsidR="00351FD4" w:rsidRPr="002610AD">
        <w:t>Pirkimo objektas neskaido</w:t>
      </w:r>
      <w:r w:rsidR="00BB7239">
        <w:t xml:space="preserve">mas į atskiras pirkimo objekto </w:t>
      </w:r>
      <w:r w:rsidR="005117E9">
        <w:t>dalis</w:t>
      </w:r>
      <w:r w:rsidR="00351FD4" w:rsidRPr="002610AD">
        <w:t xml:space="preserve">. </w:t>
      </w:r>
      <w:r>
        <w:t xml:space="preserve"> </w:t>
      </w:r>
    </w:p>
    <w:p w:rsidR="0049650C" w:rsidRPr="0049650C" w:rsidRDefault="00351FD4" w:rsidP="005C580E">
      <w:pPr>
        <w:pStyle w:val="Antrat2"/>
        <w:numPr>
          <w:ilvl w:val="0"/>
          <w:numId w:val="0"/>
        </w:numPr>
        <w:ind w:left="180"/>
      </w:pPr>
      <w:r>
        <w:t xml:space="preserve"> </w:t>
      </w:r>
    </w:p>
    <w:p w:rsidR="00351FD4" w:rsidRPr="000B3C42" w:rsidRDefault="000B3C42" w:rsidP="00F24304">
      <w:pPr>
        <w:pStyle w:val="Antrat1"/>
        <w:numPr>
          <w:ilvl w:val="0"/>
          <w:numId w:val="0"/>
        </w:numPr>
        <w:ind w:left="720"/>
        <w:rPr>
          <w:b/>
        </w:rPr>
      </w:pPr>
      <w:bookmarkStart w:id="4" w:name="_Toc47844930"/>
      <w:r w:rsidRPr="000B3C42">
        <w:rPr>
          <w:b/>
        </w:rPr>
        <w:t>III</w:t>
      </w:r>
      <w:r w:rsidR="00F24304" w:rsidRPr="000B3C42">
        <w:rPr>
          <w:b/>
        </w:rPr>
        <w:t>.</w:t>
      </w:r>
      <w:r w:rsidRPr="000B3C42">
        <w:rPr>
          <w:b/>
        </w:rPr>
        <w:t xml:space="preserve"> </w:t>
      </w:r>
      <w:r w:rsidR="00DD24BA" w:rsidRPr="000B3C42">
        <w:rPr>
          <w:b/>
        </w:rPr>
        <w:t>R</w:t>
      </w:r>
      <w:r w:rsidR="00351FD4" w:rsidRPr="000B3C42">
        <w:rPr>
          <w:b/>
        </w:rPr>
        <w:t>EIKALAVIMAI</w:t>
      </w:r>
      <w:bookmarkEnd w:id="4"/>
      <w:r w:rsidR="00351FD4" w:rsidRPr="000B3C42">
        <w:rPr>
          <w:b/>
        </w:rPr>
        <w:t xml:space="preserve"> TIEKĖJŲ KVALIFIKACIJAI</w:t>
      </w:r>
      <w:r w:rsidR="004002CB">
        <w:rPr>
          <w:b/>
        </w:rPr>
        <w:t xml:space="preserve"> SUBTIEKĖJAI, SUBRANGOVAI</w:t>
      </w:r>
    </w:p>
    <w:p w:rsidR="000E123C" w:rsidRPr="004002CB" w:rsidRDefault="00F24304" w:rsidP="004002CB">
      <w:pPr>
        <w:pStyle w:val="Antrat2"/>
        <w:numPr>
          <w:ilvl w:val="0"/>
          <w:numId w:val="0"/>
        </w:numPr>
        <w:ind w:left="180"/>
      </w:pPr>
      <w:r>
        <w:t>3.1</w:t>
      </w:r>
      <w:r w:rsidR="004002CB">
        <w:t>. Tiekėjų kvalifikacija netikrinama.</w:t>
      </w:r>
    </w:p>
    <w:p w:rsidR="00351FD4" w:rsidRPr="004002CB" w:rsidRDefault="00351FD4" w:rsidP="004002CB">
      <w:pPr>
        <w:tabs>
          <w:tab w:val="center" w:pos="4320"/>
          <w:tab w:val="right" w:pos="8640"/>
        </w:tabs>
        <w:jc w:val="both"/>
        <w:rPr>
          <w:b/>
          <w:sz w:val="22"/>
          <w:szCs w:val="22"/>
        </w:rPr>
      </w:pPr>
    </w:p>
    <w:p w:rsidR="007E51A5" w:rsidRPr="007E51A5" w:rsidRDefault="007E51A5" w:rsidP="007E51A5">
      <w:pPr>
        <w:tabs>
          <w:tab w:val="left" w:pos="1298"/>
        </w:tabs>
        <w:jc w:val="both"/>
        <w:rPr>
          <w:szCs w:val="24"/>
          <w:lang w:eastAsia="lt-LT"/>
        </w:rPr>
      </w:pPr>
      <w:r>
        <w:rPr>
          <w:szCs w:val="24"/>
          <w:lang w:eastAsia="lt-LT"/>
        </w:rPr>
        <w:t>3</w:t>
      </w:r>
      <w:r w:rsidR="004002CB">
        <w:rPr>
          <w:szCs w:val="24"/>
          <w:lang w:eastAsia="lt-LT"/>
        </w:rPr>
        <w:t>.2</w:t>
      </w:r>
      <w:r>
        <w:rPr>
          <w:szCs w:val="24"/>
          <w:lang w:eastAsia="lt-LT"/>
        </w:rPr>
        <w:t xml:space="preserve">. </w:t>
      </w:r>
      <w:r w:rsidRPr="007E51A5">
        <w:rPr>
          <w:szCs w:val="24"/>
          <w:lang w:eastAsia="lt-LT"/>
        </w:rPr>
        <w:t xml:space="preserve">Tiekėjas gali pasitelkti </w:t>
      </w:r>
      <w:r w:rsidRPr="007E51A5">
        <w:rPr>
          <w:rFonts w:eastAsia="Calibri"/>
          <w:szCs w:val="24"/>
          <w:lang w:eastAsia="lt-LT"/>
        </w:rPr>
        <w:t>subtiekėjus</w:t>
      </w:r>
      <w:r>
        <w:rPr>
          <w:rFonts w:eastAsia="Calibri"/>
          <w:szCs w:val="24"/>
          <w:lang w:eastAsia="lt-LT"/>
        </w:rPr>
        <w:t xml:space="preserve"> (subrangovus)</w:t>
      </w:r>
      <w:r w:rsidRPr="007E51A5">
        <w:rPr>
          <w:rFonts w:eastAsia="Calibri"/>
          <w:szCs w:val="24"/>
          <w:lang w:eastAsia="lt-LT"/>
        </w:rPr>
        <w:t xml:space="preserve"> . </w:t>
      </w:r>
      <w:r w:rsidRPr="007E51A5">
        <w:rPr>
          <w:szCs w:val="24"/>
          <w:lang w:eastAsia="lt-LT"/>
        </w:rPr>
        <w:t>Tiekėjas pasiūlyme turi nurodyti, kokius subtiekėjus</w:t>
      </w:r>
      <w:r>
        <w:rPr>
          <w:szCs w:val="24"/>
          <w:lang w:eastAsia="lt-LT"/>
        </w:rPr>
        <w:t xml:space="preserve"> (subrangovus)</w:t>
      </w:r>
      <w:r w:rsidRPr="007E51A5">
        <w:rPr>
          <w:szCs w:val="24"/>
          <w:lang w:eastAsia="lt-LT"/>
        </w:rPr>
        <w:t xml:space="preserve"> jis ketina pasitelkti. Kai pasiūlymą teikiantis tiekėjas nurodo, kad sutarties vykdymo metu jis numato remtis </w:t>
      </w:r>
      <w:r>
        <w:rPr>
          <w:szCs w:val="24"/>
          <w:lang w:eastAsia="lt-LT"/>
        </w:rPr>
        <w:t xml:space="preserve">kitų ūkio subjektų </w:t>
      </w:r>
      <w:r w:rsidRPr="007E51A5">
        <w:rPr>
          <w:szCs w:val="24"/>
          <w:lang w:eastAsia="lt-LT"/>
        </w:rPr>
        <w:t>pajėgumais, su kuriais tiekėjas nėra sudaręs jungtinės veiklos sutarties, tiekėjas privalo pateikti įrodymus, patvirtinančius, kad tokie pajėgumai jam bus prieinami. Tam įrodyti tiekėjas turi pateikti tiekėjo ir subtiekėjo</w:t>
      </w:r>
      <w:r>
        <w:rPr>
          <w:szCs w:val="24"/>
          <w:lang w:eastAsia="lt-LT"/>
        </w:rPr>
        <w:t xml:space="preserve"> (subrangovo)</w:t>
      </w:r>
      <w:r w:rsidRPr="007E51A5">
        <w:rPr>
          <w:szCs w:val="24"/>
          <w:lang w:eastAsia="lt-LT"/>
        </w:rPr>
        <w:t xml:space="preserve"> pasirašytas preliminarias sutartis arba ketinimų protokolus ar kitus lygiaverčius dokumentus, patvirtinančius, kad laimėjus pirkimą, pirkimo sutarties vykdymo metu tiekėjui bus prieinami </w:t>
      </w:r>
      <w:r>
        <w:rPr>
          <w:szCs w:val="24"/>
          <w:lang w:eastAsia="lt-LT"/>
        </w:rPr>
        <w:t>subtiekėju (subrangovų)</w:t>
      </w:r>
      <w:r w:rsidR="004002CB">
        <w:rPr>
          <w:szCs w:val="24"/>
          <w:lang w:eastAsia="lt-LT"/>
        </w:rPr>
        <w:t xml:space="preserve"> pajėgumai.</w:t>
      </w:r>
    </w:p>
    <w:p w:rsidR="000A4122" w:rsidRPr="004002CB" w:rsidRDefault="007E51A5" w:rsidP="004002CB">
      <w:pPr>
        <w:tabs>
          <w:tab w:val="left" w:pos="1298"/>
        </w:tabs>
        <w:jc w:val="both"/>
        <w:rPr>
          <w:szCs w:val="24"/>
          <w:lang w:eastAsia="lt-LT"/>
        </w:rPr>
      </w:pPr>
      <w:r w:rsidRPr="007E51A5">
        <w:rPr>
          <w:szCs w:val="24"/>
          <w:lang w:eastAsia="lt-LT"/>
        </w:rPr>
        <w:t xml:space="preserve"> Subtiekėjų</w:t>
      </w:r>
      <w:r>
        <w:rPr>
          <w:szCs w:val="24"/>
          <w:lang w:eastAsia="lt-LT"/>
        </w:rPr>
        <w:t xml:space="preserve"> (subrangovų) </w:t>
      </w:r>
      <w:r w:rsidRPr="007E51A5">
        <w:rPr>
          <w:szCs w:val="24"/>
          <w:lang w:eastAsia="lt-LT"/>
        </w:rPr>
        <w:t xml:space="preserve"> pasitelkimas neatleidžia Tiekėjo nuo jokių jo įsipareigojimų pagal pirkimo sutartį nevykdymo. Ti</w:t>
      </w:r>
      <w:r>
        <w:rPr>
          <w:szCs w:val="24"/>
          <w:lang w:eastAsia="lt-LT"/>
        </w:rPr>
        <w:t>ekėjas atsako už savo subtiekėju( subrangovų)</w:t>
      </w:r>
      <w:r w:rsidRPr="007E51A5">
        <w:rPr>
          <w:szCs w:val="24"/>
          <w:lang w:eastAsia="lt-LT"/>
        </w:rPr>
        <w:t xml:space="preserve"> įsipareigojimų nevykdymą pagal pirkimo sutartį taip, lyg pirkimo sutarties įsipareigojimų nevykdytų jis pats. </w:t>
      </w:r>
      <w:bookmarkStart w:id="5" w:name="_Toc47844931"/>
    </w:p>
    <w:p w:rsidR="000A4122" w:rsidRDefault="000A4122" w:rsidP="000A4122"/>
    <w:p w:rsidR="000A4122" w:rsidRDefault="000A4122" w:rsidP="000A4122"/>
    <w:p w:rsidR="000A4122" w:rsidRDefault="000A4122" w:rsidP="000A4122"/>
    <w:p w:rsidR="000A4122" w:rsidRDefault="000A4122" w:rsidP="000A4122"/>
    <w:p w:rsidR="000A4122" w:rsidRDefault="000A4122" w:rsidP="000A4122"/>
    <w:p w:rsidR="000A4122" w:rsidRDefault="000A4122" w:rsidP="000A4122"/>
    <w:p w:rsidR="000A4122" w:rsidRDefault="000A4122" w:rsidP="000A4122"/>
    <w:p w:rsidR="000A4122" w:rsidRDefault="000A4122" w:rsidP="000A4122">
      <w:pPr>
        <w:rPr>
          <w:b/>
          <w:sz w:val="28"/>
          <w:szCs w:val="28"/>
        </w:rPr>
      </w:pPr>
      <w:r>
        <w:t xml:space="preserve">       </w:t>
      </w:r>
      <w:r w:rsidR="000B3C42" w:rsidRPr="000B3C42">
        <w:rPr>
          <w:b/>
          <w:sz w:val="28"/>
          <w:szCs w:val="28"/>
        </w:rPr>
        <w:t>IV.</w:t>
      </w:r>
      <w:r w:rsidR="000B3C42">
        <w:rPr>
          <w:b/>
          <w:szCs w:val="28"/>
        </w:rPr>
        <w:t xml:space="preserve"> </w:t>
      </w:r>
      <w:r w:rsidR="002572CD" w:rsidRPr="000B3C42">
        <w:rPr>
          <w:b/>
          <w:sz w:val="28"/>
          <w:szCs w:val="28"/>
        </w:rPr>
        <w:t>P</w:t>
      </w:r>
      <w:r w:rsidR="00351FD4" w:rsidRPr="000B3C42">
        <w:rPr>
          <w:b/>
          <w:sz w:val="28"/>
          <w:szCs w:val="28"/>
        </w:rPr>
        <w:t>ASIŪLYMŲ RENGIMAS, PATEIKIMAS, KEITIMAS</w:t>
      </w:r>
      <w:bookmarkEnd w:id="5"/>
      <w:r>
        <w:rPr>
          <w:b/>
          <w:sz w:val="28"/>
          <w:szCs w:val="28"/>
        </w:rPr>
        <w:t xml:space="preserve"> </w:t>
      </w:r>
    </w:p>
    <w:p w:rsidR="000A4122" w:rsidRDefault="000A4122" w:rsidP="000A4122">
      <w:pPr>
        <w:rPr>
          <w:b/>
          <w:sz w:val="28"/>
          <w:szCs w:val="28"/>
        </w:rPr>
      </w:pPr>
    </w:p>
    <w:p w:rsidR="00B50478" w:rsidRPr="000A4122" w:rsidRDefault="00203D11" w:rsidP="000A4122">
      <w:r w:rsidRPr="000B3C42">
        <w:rPr>
          <w:b/>
          <w:sz w:val="28"/>
          <w:szCs w:val="28"/>
        </w:rPr>
        <w:t xml:space="preserve"> </w:t>
      </w:r>
      <w:r w:rsidR="00B50478" w:rsidRPr="00B50478">
        <w:rPr>
          <w:szCs w:val="24"/>
        </w:rPr>
        <w:t>4.1</w:t>
      </w:r>
      <w:r w:rsidR="000A4122">
        <w:rPr>
          <w:szCs w:val="24"/>
        </w:rPr>
        <w:t>.</w:t>
      </w:r>
      <w:r w:rsidRPr="00B50478">
        <w:rPr>
          <w:szCs w:val="24"/>
        </w:rPr>
        <w:t xml:space="preserve"> Pateikdamas pasiūlymą tiekėjas sutinka su šiomis konkurso sąlygomis ir patvirtina, kad jo </w:t>
      </w:r>
      <w:r w:rsidR="000A4122">
        <w:rPr>
          <w:szCs w:val="24"/>
        </w:rPr>
        <w:t xml:space="preserve">   </w:t>
      </w:r>
      <w:r w:rsidRPr="00B50478">
        <w:rPr>
          <w:szCs w:val="24"/>
        </w:rPr>
        <w:t>pasiūlyme pateikta informacija yra teisinga ir apima viską, ko reikia tinkamam pirkimo sutarties įvykdymui.</w:t>
      </w:r>
    </w:p>
    <w:p w:rsidR="00203D11" w:rsidRPr="00B50478" w:rsidRDefault="00B50478" w:rsidP="000A4122">
      <w:pPr>
        <w:pStyle w:val="Antrat1"/>
        <w:numPr>
          <w:ilvl w:val="0"/>
          <w:numId w:val="0"/>
        </w:numPr>
        <w:spacing w:before="0"/>
        <w:contextualSpacing/>
        <w:jc w:val="left"/>
        <w:rPr>
          <w:sz w:val="24"/>
          <w:szCs w:val="24"/>
        </w:rPr>
      </w:pPr>
      <w:r w:rsidRPr="00B50478">
        <w:rPr>
          <w:sz w:val="24"/>
          <w:szCs w:val="24"/>
        </w:rPr>
        <w:t>4.2</w:t>
      </w:r>
      <w:r w:rsidR="000A4122">
        <w:rPr>
          <w:sz w:val="24"/>
          <w:szCs w:val="24"/>
        </w:rPr>
        <w:t>.</w:t>
      </w:r>
      <w:r w:rsidR="005117E9">
        <w:rPr>
          <w:sz w:val="24"/>
          <w:szCs w:val="24"/>
        </w:rPr>
        <w:t xml:space="preserve"> </w:t>
      </w:r>
      <w:r w:rsidR="00203D11" w:rsidRPr="00B50478">
        <w:rPr>
          <w:sz w:val="24"/>
          <w:szCs w:val="24"/>
        </w:rPr>
        <w:t xml:space="preserve">Pasiūlymas turi būti pateikiamas tik elektroninėmis priemonėmis, naudojant CVP IS, </w:t>
      </w:r>
      <w:r w:rsidR="00800622">
        <w:rPr>
          <w:sz w:val="24"/>
          <w:szCs w:val="24"/>
        </w:rPr>
        <w:t xml:space="preserve">iki </w:t>
      </w:r>
      <w:r w:rsidR="004002CB">
        <w:rPr>
          <w:sz w:val="24"/>
          <w:szCs w:val="24"/>
          <w:lang w:val="en-US"/>
        </w:rPr>
        <w:t>2016-05-10</w:t>
      </w:r>
      <w:r w:rsidR="00CF5B35">
        <w:rPr>
          <w:sz w:val="24"/>
          <w:szCs w:val="24"/>
          <w:lang w:val="en-US"/>
        </w:rPr>
        <w:t xml:space="preserve">  10</w:t>
      </w:r>
      <w:r w:rsidR="00800622">
        <w:rPr>
          <w:sz w:val="24"/>
          <w:szCs w:val="24"/>
          <w:lang w:val="en-US"/>
        </w:rPr>
        <w:t xml:space="preserve"> val. 00 min </w:t>
      </w:r>
      <w:r w:rsidR="00800622">
        <w:rPr>
          <w:sz w:val="24"/>
          <w:szCs w:val="24"/>
        </w:rPr>
        <w:t xml:space="preserve"> </w:t>
      </w:r>
      <w:r w:rsidR="00203D11" w:rsidRPr="00B50478">
        <w:rPr>
          <w:sz w:val="24"/>
          <w:szCs w:val="24"/>
        </w:rPr>
        <w:t xml:space="preserve"> adresu </w:t>
      </w:r>
      <w:hyperlink r:id="rId10" w:history="1">
        <w:r w:rsidR="00203D11" w:rsidRPr="00B50478">
          <w:rPr>
            <w:rStyle w:val="Hipersaitas"/>
            <w:sz w:val="24"/>
            <w:szCs w:val="24"/>
          </w:rPr>
          <w:t>https://pirkimai.eviesiejipirkimai.lt</w:t>
        </w:r>
      </w:hyperlink>
      <w:r w:rsidR="00203D11" w:rsidRPr="00B50478">
        <w:rPr>
          <w:sz w:val="24"/>
          <w:szCs w:val="24"/>
        </w:rPr>
        <w:t xml:space="preserve">. </w:t>
      </w:r>
      <w:r w:rsidR="000A4122">
        <w:rPr>
          <w:sz w:val="24"/>
          <w:szCs w:val="24"/>
        </w:rPr>
        <w:t xml:space="preserve"> </w:t>
      </w:r>
      <w:r w:rsidR="00203D11" w:rsidRPr="00B50478">
        <w:rPr>
          <w:sz w:val="24"/>
          <w:szCs w:val="24"/>
        </w:rPr>
        <w:t xml:space="preserve">Pasiūlymai, pateikti popierinėje </w:t>
      </w:r>
      <w:r w:rsidR="00203D11" w:rsidRPr="00B50478">
        <w:rPr>
          <w:sz w:val="24"/>
          <w:szCs w:val="24"/>
        </w:rPr>
        <w:lastRenderedPageBreak/>
        <w:t xml:space="preserve">formoje arba ne perkančiosios organizacijos nurodytomis elektroninėmis priemonėmis, bus atmesti kaip neatitinkantys pirkimo dokumentų reikalavimų. Pasiūlymus gali teikti tik CVP IS registruoti tiekėjai (nemokama registracija adresu </w:t>
      </w:r>
      <w:hyperlink r:id="rId11" w:history="1">
        <w:r w:rsidR="00203D11" w:rsidRPr="00B50478">
          <w:rPr>
            <w:rStyle w:val="Hipersaitas"/>
            <w:sz w:val="24"/>
            <w:szCs w:val="24"/>
          </w:rPr>
          <w:t>https://pirkimai.eviesiejipirkimai.lt</w:t>
        </w:r>
      </w:hyperlink>
      <w:r w:rsidR="004002CB">
        <w:rPr>
          <w:sz w:val="24"/>
          <w:szCs w:val="24"/>
        </w:rPr>
        <w:t>). Nereikalaujama, kad pasiūlymas būtų</w:t>
      </w:r>
      <w:r w:rsidR="00203D11" w:rsidRPr="00B50478">
        <w:rPr>
          <w:sz w:val="24"/>
          <w:szCs w:val="24"/>
        </w:rPr>
        <w:t xml:space="preserve"> pasirašytas saugiu elektroniniu parašu, atitinkančiu Lietuvos Respublikos elektroninio parašo įstatymo (Žin., 2000, Nr. 61-1827) nustatytus reikalavimus. Visi dokumentai, patvirtinantys tiekėjų kvalifikacijos atitiktį konkurso sąlygose nustatytiems kvalifikacijos reikalavimams, kiti pasiūlyme pateikiami dokumentai turi būti pateikti elektronine forma, t. y. tiesiogiai suformuoti</w:t>
      </w:r>
      <w:r w:rsidR="00203D11" w:rsidRPr="00B50478">
        <w:rPr>
          <w:bCs/>
          <w:sz w:val="24"/>
          <w:szCs w:val="24"/>
        </w:rPr>
        <w:t xml:space="preserve"> elektroninėmis priemonėmis arba pateikiant </w:t>
      </w:r>
      <w:r w:rsidR="00203D11" w:rsidRPr="00B50478">
        <w:rPr>
          <w:sz w:val="24"/>
          <w:szCs w:val="24"/>
        </w:rPr>
        <w:t>skaitmenines dokumentų kopijas</w:t>
      </w:r>
      <w:r w:rsidR="00203D11" w:rsidRPr="00B50478">
        <w:rPr>
          <w:bCs/>
          <w:sz w:val="24"/>
          <w:szCs w:val="24"/>
        </w:rPr>
        <w:t>. Pateikiami dokumentai ar skaitmeninės dokumentų kopijos turi būti prieinami naudojant nediskriminuojančius, visuotinai prieinamus duomenų failų formatus (pvz.: pdf, jpg, doc ir kt.).</w:t>
      </w:r>
    </w:p>
    <w:p w:rsidR="00203D11" w:rsidRPr="000B3C42" w:rsidRDefault="000B3C42" w:rsidP="007A0066">
      <w:pPr>
        <w:pStyle w:val="Antrat1"/>
        <w:numPr>
          <w:ilvl w:val="0"/>
          <w:numId w:val="0"/>
        </w:numPr>
        <w:spacing w:after="0"/>
        <w:jc w:val="left"/>
        <w:rPr>
          <w:sz w:val="24"/>
          <w:szCs w:val="24"/>
        </w:rPr>
      </w:pPr>
      <w:r>
        <w:rPr>
          <w:sz w:val="24"/>
          <w:szCs w:val="24"/>
        </w:rPr>
        <w:t xml:space="preserve">4.3. </w:t>
      </w:r>
      <w:r w:rsidR="00203D11" w:rsidRPr="00B50478">
        <w:rPr>
          <w:sz w:val="24"/>
          <w:szCs w:val="24"/>
        </w:rPr>
        <w:t xml:space="preserve">Tiekėjo pasiūlymas bei kita korespondencija pateikiama lietuvių kalba. Jei atitinkami dokumentai yra išduoti kita, nei reikalaujama, kalba, turi būti pateiktas tinkamai patvirtintas </w:t>
      </w:r>
      <w:r>
        <w:rPr>
          <w:sz w:val="24"/>
          <w:szCs w:val="24"/>
        </w:rPr>
        <w:t xml:space="preserve">  </w:t>
      </w:r>
      <w:r w:rsidR="00203D11" w:rsidRPr="00B50478">
        <w:rPr>
          <w:sz w:val="24"/>
          <w:szCs w:val="24"/>
        </w:rPr>
        <w:t>vertimas į</w:t>
      </w:r>
      <w:r w:rsidR="00203D11">
        <w:t xml:space="preserve"> </w:t>
      </w:r>
      <w:r w:rsidR="00203D11" w:rsidRPr="00B50478">
        <w:rPr>
          <w:sz w:val="24"/>
          <w:szCs w:val="24"/>
        </w:rPr>
        <w:t xml:space="preserve">reikalaujamą kalbą. </w:t>
      </w:r>
    </w:p>
    <w:p w:rsidR="005C5288" w:rsidRDefault="005117E9" w:rsidP="007A0066">
      <w:pPr>
        <w:pStyle w:val="Antrat2"/>
        <w:numPr>
          <w:ilvl w:val="0"/>
          <w:numId w:val="0"/>
        </w:numPr>
        <w:jc w:val="left"/>
      </w:pPr>
      <w:r>
        <w:t>4.4</w:t>
      </w:r>
      <w:r w:rsidR="000B3C42">
        <w:t xml:space="preserve">. </w:t>
      </w:r>
      <w:r w:rsidR="00351FD4" w:rsidRPr="006575CA">
        <w:t>Tiekėjas pasiūlymą rengia pagal pirkimo dokumentų 2-ame priede pateiktą formą.</w:t>
      </w:r>
      <w:r w:rsidR="00C93EDB" w:rsidRPr="00C93EDB">
        <w:rPr>
          <w:b/>
          <w:lang w:val="pt-BR"/>
        </w:rPr>
        <w:t xml:space="preserve"> </w:t>
      </w:r>
      <w:r w:rsidR="00C93EDB">
        <w:rPr>
          <w:b/>
          <w:lang w:val="pt-BR"/>
        </w:rPr>
        <w:t>.</w:t>
      </w:r>
      <w:r w:rsidR="00C93EDB" w:rsidRPr="00507B4D">
        <w:rPr>
          <w:b/>
          <w:lang w:val="pt-BR"/>
        </w:rPr>
        <w:t xml:space="preserve"> </w:t>
      </w:r>
      <w:r w:rsidR="000B3C42">
        <w:rPr>
          <w:b/>
          <w:lang w:val="pt-BR"/>
        </w:rPr>
        <w:t xml:space="preserve">               </w:t>
      </w:r>
      <w:r w:rsidR="00C93EDB" w:rsidRPr="00171C2B">
        <w:rPr>
          <w:b/>
          <w:color w:val="000000"/>
          <w:lang w:val="pt-BR"/>
        </w:rPr>
        <w:t>Ka</w:t>
      </w:r>
      <w:r w:rsidRPr="00171C2B">
        <w:rPr>
          <w:b/>
          <w:color w:val="000000"/>
          <w:lang w:val="pt-BR"/>
        </w:rPr>
        <w:t>rtu su</w:t>
      </w:r>
      <w:r>
        <w:rPr>
          <w:b/>
          <w:lang w:val="pt-BR"/>
        </w:rPr>
        <w:t xml:space="preserve"> kainos pasiūlymu tiek</w:t>
      </w:r>
      <w:r>
        <w:rPr>
          <w:b/>
        </w:rPr>
        <w:t>ėjas</w:t>
      </w:r>
      <w:r w:rsidR="00C93EDB" w:rsidRPr="00507B4D">
        <w:rPr>
          <w:b/>
          <w:lang w:val="pt-BR"/>
        </w:rPr>
        <w:t xml:space="preserve"> pateikia su pi</w:t>
      </w:r>
      <w:r>
        <w:rPr>
          <w:b/>
          <w:lang w:val="pt-BR"/>
        </w:rPr>
        <w:t>rkimo sąlygomis gautą ir tiekėjo</w:t>
      </w:r>
      <w:r w:rsidR="00C93EDB" w:rsidRPr="00507B4D">
        <w:rPr>
          <w:b/>
          <w:lang w:val="pt-BR"/>
        </w:rPr>
        <w:t xml:space="preserve"> užpildytą detalųjį resursų  poreikio žiniara</w:t>
      </w:r>
      <w:r w:rsidR="007B77F8">
        <w:rPr>
          <w:b/>
          <w:lang w:val="pt-BR"/>
        </w:rPr>
        <w:t xml:space="preserve">štį </w:t>
      </w:r>
      <w:r>
        <w:rPr>
          <w:b/>
          <w:lang w:val="pt-BR"/>
        </w:rPr>
        <w:t>(lokalinę</w:t>
      </w:r>
      <w:r w:rsidR="007B77F8">
        <w:rPr>
          <w:b/>
          <w:lang w:val="pt-BR"/>
        </w:rPr>
        <w:t xml:space="preserve"> sąmatą</w:t>
      </w:r>
      <w:r w:rsidR="00C93EDB">
        <w:rPr>
          <w:b/>
          <w:lang w:val="pt-BR"/>
        </w:rPr>
        <w:t>)</w:t>
      </w:r>
      <w:r w:rsidR="00C93EDB" w:rsidRPr="00507B4D">
        <w:rPr>
          <w:b/>
          <w:lang w:val="pt-BR"/>
        </w:rPr>
        <w:t xml:space="preserve">                                                                                                                                                                                                                                                             </w:t>
      </w:r>
      <w:r w:rsidR="00351FD4" w:rsidRPr="006575CA">
        <w:t xml:space="preserve"> Tiekėjas gali pateikti tik vieną pasiūlymą. </w:t>
      </w:r>
      <w:r w:rsidR="00351FD4">
        <w:t xml:space="preserve"> </w:t>
      </w:r>
      <w:r w:rsidR="00351FD4" w:rsidRPr="00227A1B">
        <w:rPr>
          <w:b/>
        </w:rPr>
        <w:t>Teikti alternatyvius pasiūlymus draudžiama</w:t>
      </w:r>
    </w:p>
    <w:p w:rsidR="007A0066" w:rsidRPr="007A0066" w:rsidRDefault="00351FD4" w:rsidP="007A0066">
      <w:pPr>
        <w:ind w:firstLine="567"/>
        <w:jc w:val="both"/>
        <w:rPr>
          <w:bCs/>
          <w:szCs w:val="24"/>
          <w:lang w:eastAsia="lt-LT"/>
        </w:rPr>
      </w:pPr>
      <w:r w:rsidRPr="007A0066">
        <w:rPr>
          <w:b/>
          <w:i/>
          <w:lang w:val="en-US"/>
        </w:rPr>
        <w:t>Pasi</w:t>
      </w:r>
      <w:r w:rsidRPr="007A0066">
        <w:rPr>
          <w:b/>
          <w:i/>
        </w:rPr>
        <w:t>ūlymą sudaro:</w:t>
      </w:r>
      <w:r w:rsidR="007A0066" w:rsidRPr="007A0066">
        <w:rPr>
          <w:bCs/>
          <w:szCs w:val="24"/>
          <w:lang w:eastAsia="lt-LT"/>
        </w:rPr>
        <w:t xml:space="preserve"> tiekėjo pateiktų duomenų, dokumentų elektroninėje formoje visuma (perkančioji organizacija pasilieka sau teisę pareikalauti dokumentų originalų), susidedanti iš:</w:t>
      </w:r>
    </w:p>
    <w:p w:rsidR="007A0066" w:rsidRDefault="007A0066" w:rsidP="007A0066">
      <w:pPr>
        <w:ind w:firstLine="567"/>
        <w:jc w:val="both"/>
        <w:rPr>
          <w:b/>
          <w:i/>
          <w:szCs w:val="24"/>
          <w:lang w:eastAsia="lt-LT"/>
        </w:rPr>
      </w:pPr>
      <w:r>
        <w:rPr>
          <w:bCs/>
          <w:szCs w:val="24"/>
          <w:lang w:eastAsia="lt-LT"/>
        </w:rPr>
        <w:t>4.4</w:t>
      </w:r>
      <w:r w:rsidRPr="007A0066">
        <w:rPr>
          <w:bCs/>
          <w:szCs w:val="24"/>
          <w:lang w:eastAsia="lt-LT"/>
        </w:rPr>
        <w:t>.1. </w:t>
      </w:r>
      <w:r w:rsidRPr="007A0066">
        <w:rPr>
          <w:b/>
          <w:bCs/>
          <w:i/>
          <w:szCs w:val="24"/>
          <w:lang w:eastAsia="lt-LT"/>
        </w:rPr>
        <w:t>u</w:t>
      </w:r>
      <w:r w:rsidRPr="007A0066">
        <w:rPr>
          <w:b/>
          <w:i/>
          <w:szCs w:val="24"/>
          <w:lang w:eastAsia="lt-LT"/>
        </w:rPr>
        <w:t>žpildyta pasiūlymo forma</w:t>
      </w:r>
      <w:r w:rsidRPr="007A0066">
        <w:rPr>
          <w:szCs w:val="24"/>
          <w:lang w:eastAsia="lt-LT"/>
        </w:rPr>
        <w:t xml:space="preserve">, parengta pagal šių konkurso sąlygų </w:t>
      </w:r>
      <w:r w:rsidRPr="007A0066">
        <w:rPr>
          <w:b/>
          <w:i/>
          <w:szCs w:val="24"/>
          <w:lang w:eastAsia="lt-LT"/>
        </w:rPr>
        <w:t xml:space="preserve"> priedą Nr. 2;</w:t>
      </w:r>
    </w:p>
    <w:p w:rsidR="007A0066" w:rsidRPr="00B22716" w:rsidRDefault="007A0066" w:rsidP="00B22716">
      <w:pPr>
        <w:ind w:firstLine="567"/>
        <w:jc w:val="both"/>
        <w:rPr>
          <w:bCs/>
          <w:szCs w:val="24"/>
          <w:lang w:eastAsia="lt-LT"/>
        </w:rPr>
      </w:pPr>
      <w:r w:rsidRPr="007A0066">
        <w:rPr>
          <w:szCs w:val="24"/>
          <w:lang w:eastAsia="lt-LT"/>
        </w:rPr>
        <w:t>4.4.2</w:t>
      </w:r>
      <w:r>
        <w:rPr>
          <w:b/>
          <w:i/>
          <w:szCs w:val="24"/>
          <w:lang w:eastAsia="lt-LT"/>
        </w:rPr>
        <w:t xml:space="preserve"> lokalinė sąmata</w:t>
      </w:r>
      <w:r w:rsidRPr="007A0066">
        <w:rPr>
          <w:lang w:eastAsia="lt-LT"/>
        </w:rPr>
        <w:t xml:space="preserve"> </w:t>
      </w:r>
    </w:p>
    <w:p w:rsidR="007A0066" w:rsidRPr="007A0066" w:rsidRDefault="00B06755" w:rsidP="007A0066">
      <w:pPr>
        <w:jc w:val="both"/>
        <w:rPr>
          <w:lang w:eastAsia="lt-LT"/>
        </w:rPr>
      </w:pPr>
      <w:r>
        <w:rPr>
          <w:lang w:eastAsia="lt-LT"/>
        </w:rPr>
        <w:t xml:space="preserve">         </w:t>
      </w:r>
      <w:r w:rsidR="00B22716">
        <w:rPr>
          <w:lang w:eastAsia="lt-LT"/>
        </w:rPr>
        <w:t>4.4.3</w:t>
      </w:r>
      <w:r w:rsidR="007A0066">
        <w:rPr>
          <w:lang w:eastAsia="lt-LT"/>
        </w:rPr>
        <w:t>.</w:t>
      </w:r>
      <w:r w:rsidR="007A0066" w:rsidRPr="007A0066">
        <w:rPr>
          <w:lang w:eastAsia="lt-LT"/>
        </w:rPr>
        <w:t xml:space="preserve"> </w:t>
      </w:r>
      <w:r w:rsidR="007A0066" w:rsidRPr="007A0066">
        <w:rPr>
          <w:b/>
          <w:i/>
          <w:lang w:eastAsia="lt-LT"/>
        </w:rPr>
        <w:t>pasiūlymo galiojimo užtikrinimas</w:t>
      </w:r>
      <w:r w:rsidR="007A0066" w:rsidRPr="007A0066">
        <w:rPr>
          <w:lang w:eastAsia="lt-LT"/>
        </w:rPr>
        <w:t>, parengtas pagal šių konkurso sąlygų VI skirsnyje nurodytus reikalavimus;</w:t>
      </w:r>
    </w:p>
    <w:p w:rsidR="007A0066" w:rsidRPr="007A0066" w:rsidRDefault="00B22716" w:rsidP="007A0066">
      <w:pPr>
        <w:ind w:firstLine="567"/>
        <w:jc w:val="both"/>
        <w:rPr>
          <w:u w:val="single"/>
          <w:lang w:eastAsia="lt-LT"/>
        </w:rPr>
      </w:pPr>
      <w:r>
        <w:rPr>
          <w:bCs/>
          <w:szCs w:val="24"/>
          <w:lang w:eastAsia="lt-LT"/>
        </w:rPr>
        <w:t>4.4.4</w:t>
      </w:r>
      <w:r w:rsidR="007A0066" w:rsidRPr="007A0066">
        <w:rPr>
          <w:bCs/>
          <w:szCs w:val="24"/>
          <w:lang w:eastAsia="lt-LT"/>
        </w:rPr>
        <w:t>. </w:t>
      </w:r>
      <w:r w:rsidR="007A0066" w:rsidRPr="007A0066">
        <w:rPr>
          <w:lang w:eastAsia="lt-LT"/>
        </w:rPr>
        <w:t>kita konkurso sąlygose prašoma informacija ir dokumentai.</w:t>
      </w:r>
    </w:p>
    <w:p w:rsidR="007A0066" w:rsidRPr="007A0066" w:rsidRDefault="00B06755" w:rsidP="00B06755">
      <w:pPr>
        <w:rPr>
          <w:szCs w:val="24"/>
          <w:lang w:eastAsia="lt-LT"/>
        </w:rPr>
      </w:pPr>
      <w:r>
        <w:rPr>
          <w:szCs w:val="24"/>
          <w:lang w:eastAsia="lt-LT"/>
        </w:rPr>
        <w:t>4.5</w:t>
      </w:r>
      <w:r w:rsidR="007A0066" w:rsidRPr="007A0066">
        <w:rPr>
          <w:szCs w:val="24"/>
          <w:lang w:eastAsia="lt-LT"/>
        </w:rPr>
        <w:t xml:space="preserve">. Tiekėjas gali pateikti tik vieną pasiūlymą – individualiai arba kaip ūkio subjektų grupės narys.                                                                                                                                                                          </w:t>
      </w:r>
      <w:r>
        <w:rPr>
          <w:szCs w:val="24"/>
          <w:lang w:eastAsia="lt-LT"/>
        </w:rPr>
        <w:t>4.6</w:t>
      </w:r>
      <w:r w:rsidR="007A0066" w:rsidRPr="007A0066">
        <w:rPr>
          <w:szCs w:val="24"/>
          <w:lang w:eastAsia="lt-LT"/>
        </w:rPr>
        <w:t xml:space="preserve">. Jei tiekėjas pateikia daugiau kaip vieną pasiūlymą arba ūkio subjektų grupės narys dalyvauja teikiant kelis pasiūlymus, visi tokie pasiūlymai bus atmesti. </w:t>
      </w:r>
    </w:p>
    <w:p w:rsidR="007A0066" w:rsidRPr="007A0066" w:rsidRDefault="00B06755" w:rsidP="00B06755">
      <w:pPr>
        <w:jc w:val="both"/>
        <w:rPr>
          <w:lang w:eastAsia="lt-LT"/>
        </w:rPr>
      </w:pPr>
      <w:r>
        <w:rPr>
          <w:lang w:eastAsia="lt-LT"/>
        </w:rPr>
        <w:t>4.7</w:t>
      </w:r>
      <w:r w:rsidR="007A0066" w:rsidRPr="007A0066">
        <w:rPr>
          <w:lang w:eastAsia="lt-LT"/>
        </w:rPr>
        <w:t xml:space="preserve">. Tiekėjams nėra leidžiama pateikti alternatyvių pasiūlymų. Tiekėjui pateikus alternatyvų pasiūlymą, </w:t>
      </w:r>
      <w:r w:rsidR="007A0066" w:rsidRPr="007A0066">
        <w:rPr>
          <w:szCs w:val="24"/>
          <w:lang w:eastAsia="lt-LT"/>
        </w:rPr>
        <w:t>jo pasiūlymas ir alternatyvus pasiūlymas (alternatyvūs pasiūlymai) bus atmesti</w:t>
      </w:r>
      <w:r w:rsidR="007A0066" w:rsidRPr="007A0066">
        <w:rPr>
          <w:lang w:eastAsia="lt-LT"/>
        </w:rPr>
        <w:t>.</w:t>
      </w:r>
    </w:p>
    <w:p w:rsidR="007A0066" w:rsidRPr="007A0066" w:rsidRDefault="00B06755" w:rsidP="00B06755">
      <w:pPr>
        <w:jc w:val="both"/>
        <w:rPr>
          <w:szCs w:val="24"/>
          <w:lang w:eastAsia="lt-LT"/>
        </w:rPr>
      </w:pPr>
      <w:r>
        <w:rPr>
          <w:szCs w:val="24"/>
          <w:lang w:eastAsia="lt-LT"/>
        </w:rPr>
        <w:t>4.8</w:t>
      </w:r>
      <w:r w:rsidR="007A0066" w:rsidRPr="007A0066">
        <w:rPr>
          <w:szCs w:val="24"/>
          <w:lang w:eastAsia="lt-LT"/>
        </w:rPr>
        <w:t>. Tiekėjai pasiūlyme turi nurodyti, kokia pasiūlyme pateikta informacija yra konfidenciali (</w:t>
      </w:r>
      <w:r w:rsidR="007A0066" w:rsidRPr="007A0066">
        <w:rPr>
          <w:i/>
          <w:szCs w:val="24"/>
          <w:lang w:eastAsia="lt-LT"/>
        </w:rPr>
        <w:t>tokią informaciją sudaro, visų pirma, komercinė (gamybinė) paslaptis ir konfidencialieji pasiūlymų aspektai)</w:t>
      </w:r>
      <w:r w:rsidR="007A0066" w:rsidRPr="007A0066">
        <w:rPr>
          <w:szCs w:val="24"/>
          <w:lang w:eastAsia="lt-LT"/>
        </w:rPr>
        <w:t>. Perkančioji organizacija, Viešojo pirkimo komisija (toliau – vadinama Komisija), jos nariai ar ekspertai ir kiti asmenys negali atskleisti tiekėjo pateiktos informacijos, kurią tiekėjas nurodė kaip konfidencialią. Informacija, kurią viešai skelbti įpareigoja Lietuvos Respublikos įstatymai, negali būti tiekėjo nurodoma kaip konfidenciali.</w:t>
      </w:r>
    </w:p>
    <w:p w:rsidR="007A0066" w:rsidRPr="007A0066" w:rsidRDefault="00B06755" w:rsidP="00B06755">
      <w:pPr>
        <w:jc w:val="both"/>
        <w:rPr>
          <w:szCs w:val="24"/>
          <w:lang w:eastAsia="lt-LT"/>
        </w:rPr>
      </w:pPr>
      <w:r>
        <w:rPr>
          <w:szCs w:val="24"/>
          <w:lang w:eastAsia="lt-LT"/>
        </w:rPr>
        <w:t>4.9</w:t>
      </w:r>
      <w:r w:rsidR="007A0066" w:rsidRPr="007A0066">
        <w:rPr>
          <w:szCs w:val="24"/>
          <w:lang w:eastAsia="lt-LT"/>
        </w:rPr>
        <w:t>. Pasiūl</w:t>
      </w:r>
      <w:r>
        <w:rPr>
          <w:szCs w:val="24"/>
          <w:lang w:eastAsia="lt-LT"/>
        </w:rPr>
        <w:t xml:space="preserve">yme nurodoma </w:t>
      </w:r>
      <w:r w:rsidR="007A0066" w:rsidRPr="007A0066">
        <w:rPr>
          <w:i/>
          <w:szCs w:val="24"/>
          <w:lang w:eastAsia="lt-LT"/>
        </w:rPr>
        <w:t xml:space="preserve"> </w:t>
      </w:r>
      <w:r w:rsidR="007A0066" w:rsidRPr="007A0066">
        <w:rPr>
          <w:szCs w:val="24"/>
          <w:lang w:eastAsia="lt-LT"/>
        </w:rPr>
        <w:t xml:space="preserve">kaina, pateikiama eurais , turi būti išreikšta ir apskaičiuota taip, kaip nurodyta šių konkurso sąlygų priede </w:t>
      </w:r>
      <w:r w:rsidR="007A0066" w:rsidRPr="00B22716">
        <w:rPr>
          <w:b/>
          <w:szCs w:val="24"/>
          <w:lang w:eastAsia="lt-LT"/>
        </w:rPr>
        <w:t>Nr. 2</w:t>
      </w:r>
      <w:r w:rsidRPr="00B22716">
        <w:rPr>
          <w:b/>
          <w:szCs w:val="24"/>
          <w:lang w:eastAsia="lt-LT"/>
        </w:rPr>
        <w:t>.</w:t>
      </w:r>
      <w:r>
        <w:rPr>
          <w:szCs w:val="24"/>
          <w:lang w:eastAsia="lt-LT"/>
        </w:rPr>
        <w:t xml:space="preserve"> </w:t>
      </w:r>
    </w:p>
    <w:p w:rsidR="007A0066" w:rsidRPr="007A0066" w:rsidRDefault="00B06755" w:rsidP="00B06755">
      <w:pPr>
        <w:jc w:val="both"/>
        <w:rPr>
          <w:lang w:eastAsia="lt-LT"/>
        </w:rPr>
      </w:pPr>
      <w:r>
        <w:rPr>
          <w:lang w:eastAsia="lt-LT"/>
        </w:rPr>
        <w:t>4.10.</w:t>
      </w:r>
      <w:r w:rsidR="007A0066" w:rsidRPr="007A0066">
        <w:rPr>
          <w:lang w:eastAsia="lt-LT"/>
        </w:rPr>
        <w:t> Pasiūlymas galioja jame tiekėjo nurodytą laiką. Pasiūlymas turi galioti ne trumpiau 90 dienų. Jeigu pasiūlyme nenurodytas jo galiojimo laikas, laikoma, kad pasiūlymas galioja 90 dienų.</w:t>
      </w:r>
    </w:p>
    <w:p w:rsidR="00351FD4" w:rsidRDefault="00B06755" w:rsidP="00657A7D">
      <w:pPr>
        <w:ind w:left="-142"/>
        <w:rPr>
          <w:lang w:eastAsia="lt-LT"/>
        </w:rPr>
      </w:pPr>
      <w:r>
        <w:rPr>
          <w:szCs w:val="24"/>
          <w:lang w:eastAsia="lt-LT"/>
        </w:rPr>
        <w:t>4.11.</w:t>
      </w:r>
      <w:r w:rsidR="007A0066" w:rsidRPr="007A0066">
        <w:rPr>
          <w:szCs w:val="24"/>
          <w:lang w:eastAsia="lt-LT"/>
        </w:rPr>
        <w:t> </w:t>
      </w:r>
      <w:r w:rsidR="007A0066" w:rsidRPr="007A0066">
        <w:rPr>
          <w:lang w:eastAsia="lt-LT"/>
        </w:rPr>
        <w:t xml:space="preserve">Kol nesibaigė pasiūlymų galiojimo laikas, </w:t>
      </w:r>
      <w:r w:rsidR="007A0066" w:rsidRPr="007A0066">
        <w:rPr>
          <w:szCs w:val="24"/>
          <w:lang w:eastAsia="lt-LT"/>
        </w:rPr>
        <w:t xml:space="preserve"> perkančioji organizacija  t</w:t>
      </w:r>
      <w:r w:rsidR="007A0066" w:rsidRPr="007A0066">
        <w:rPr>
          <w:lang w:eastAsia="lt-LT"/>
        </w:rPr>
        <w:t xml:space="preserve">uri teisę prašyti, kad </w:t>
      </w:r>
      <w:r w:rsidR="007A0066" w:rsidRPr="007A0066">
        <w:rPr>
          <w:szCs w:val="24"/>
          <w:lang w:eastAsia="lt-LT"/>
        </w:rPr>
        <w:t>tiekėjai</w:t>
      </w:r>
      <w:r w:rsidR="007A0066" w:rsidRPr="007A0066">
        <w:rPr>
          <w:lang w:eastAsia="lt-LT"/>
        </w:rPr>
        <w:t xml:space="preserve">  pratęstų jų galiojimą iki konkrečiai nurodyto laiko. </w:t>
      </w:r>
      <w:r w:rsidR="00657A7D">
        <w:rPr>
          <w:lang w:eastAsia="lt-LT"/>
        </w:rPr>
        <w:t xml:space="preserve">                                                                                                                                                  </w:t>
      </w:r>
      <w:r w:rsidR="00657A7D">
        <w:t>4.12</w:t>
      </w:r>
      <w:r>
        <w:t>.</w:t>
      </w:r>
      <w:r w:rsidR="007B77F8">
        <w:t xml:space="preserve"> </w:t>
      </w:r>
      <w:r w:rsidR="00A87639">
        <w:t>Į</w:t>
      </w:r>
      <w:r w:rsidR="00351FD4">
        <w:t xml:space="preserve">statymo nustatyta tvarka perkančioji organizacija turi teisę pratęsti pasiūlymų pateikimo terminą. Apie naują pasiūlymų pateikimo terminą perkančioji organizacija praneša raštu visiems tiekėjams, nustatyta tvarka įsigijusiems pirkimo dokumentus. </w:t>
      </w:r>
      <w:bookmarkStart w:id="6" w:name="_Ref47705856"/>
    </w:p>
    <w:bookmarkEnd w:id="6"/>
    <w:p w:rsidR="00267CC8" w:rsidRPr="00657A7D" w:rsidRDefault="00657A7D" w:rsidP="00657A7D">
      <w:pPr>
        <w:pStyle w:val="Antrat2"/>
        <w:numPr>
          <w:ilvl w:val="0"/>
          <w:numId w:val="0"/>
        </w:numPr>
        <w:ind w:left="-142"/>
      </w:pPr>
      <w:r>
        <w:t>4.13</w:t>
      </w:r>
      <w:r w:rsidR="00B06755">
        <w:t xml:space="preserve">. </w:t>
      </w:r>
      <w:r w:rsidR="00351FD4">
        <w:t>Tiekėjas, kol nesibaigė pasiūlymų pateikimo terminas, turi teisę pakeisti arba atšaukti savo pasiūlymą. Toks pakeitimas arba pranešimas, kad pasiūlymas atšaukiamas, pripažįstamas galiojančiu, jeigu perkančioj</w:t>
      </w:r>
      <w:r w:rsidR="0011194D">
        <w:t>i organizacija jį gauna</w:t>
      </w:r>
      <w:r w:rsidR="00351FD4">
        <w:t xml:space="preserve"> iki pasiūlymų pateikimo termino pabaigos. Tokiu atveju tiekėjas nepraranda teisės į pasiūlymo </w:t>
      </w:r>
      <w:r>
        <w:t>galiojimo užtikrinimo dokumentą.</w:t>
      </w:r>
    </w:p>
    <w:p w:rsidR="002D76A5" w:rsidRPr="00267CC8" w:rsidRDefault="00657A7D" w:rsidP="00B06755">
      <w:pPr>
        <w:ind w:left="-142"/>
      </w:pPr>
      <w:r>
        <w:rPr>
          <w:color w:val="000000"/>
          <w:szCs w:val="24"/>
        </w:rPr>
        <w:lastRenderedPageBreak/>
        <w:t>4.14</w:t>
      </w:r>
      <w:r w:rsidR="002D76A5">
        <w:rPr>
          <w:color w:val="000000"/>
          <w:szCs w:val="24"/>
        </w:rPr>
        <w:t xml:space="preserve">. </w:t>
      </w:r>
      <w:r w:rsidR="002D76A5">
        <w:t>Perkančioji organizacija reikalauja, kad dalyvis savo pasiūlyme nurodytų, kokius subtiekėjus (subrangovus), kokiai veiklai ir kokiai pirkimo daliai (apimtis eurais ir dalis procentais) atlikti jis ketina pasitelkti. Šis reikalavimas nekeičia pagrindinio dalyvio atsakomybės dėl numatomos sudaryti pirkimo sutarties įvykdymo.</w:t>
      </w:r>
    </w:p>
    <w:p w:rsidR="00267CC8" w:rsidRPr="00267CC8" w:rsidRDefault="00267CC8" w:rsidP="00B06755">
      <w:pPr>
        <w:ind w:left="-142"/>
      </w:pPr>
      <w:r>
        <w:t xml:space="preserve">                   </w:t>
      </w:r>
    </w:p>
    <w:p w:rsidR="00351FD4" w:rsidRDefault="00351FD4" w:rsidP="00B06755">
      <w:pPr>
        <w:pStyle w:val="Antrat2"/>
        <w:numPr>
          <w:ilvl w:val="0"/>
          <w:numId w:val="0"/>
        </w:numPr>
        <w:ind w:left="-142"/>
      </w:pPr>
    </w:p>
    <w:p w:rsidR="00351FD4" w:rsidRPr="00CD3FAA" w:rsidRDefault="00351FD4" w:rsidP="00B06755">
      <w:pPr>
        <w:pStyle w:val="Antrat2"/>
        <w:numPr>
          <w:ilvl w:val="0"/>
          <w:numId w:val="0"/>
        </w:numPr>
        <w:ind w:left="-142"/>
        <w:rPr>
          <w:i/>
        </w:rPr>
      </w:pPr>
    </w:p>
    <w:p w:rsidR="00351FD4" w:rsidRPr="000B3C42" w:rsidRDefault="000B3C42" w:rsidP="000B3C42">
      <w:pPr>
        <w:pStyle w:val="Antrat1"/>
        <w:numPr>
          <w:ilvl w:val="0"/>
          <w:numId w:val="0"/>
        </w:numPr>
        <w:ind w:left="720"/>
        <w:rPr>
          <w:b/>
        </w:rPr>
      </w:pPr>
      <w:bookmarkStart w:id="7" w:name="_Toc47844932"/>
      <w:r w:rsidRPr="000B3C42">
        <w:rPr>
          <w:b/>
        </w:rPr>
        <w:t>V.</w:t>
      </w:r>
      <w:r w:rsidR="00351FD4" w:rsidRPr="000B3C42">
        <w:rPr>
          <w:b/>
        </w:rPr>
        <w:t>PASIŪLYMŲ GALIOJIMO UŽTIKRINIMA</w:t>
      </w:r>
      <w:bookmarkEnd w:id="7"/>
      <w:r w:rsidR="00614D13" w:rsidRPr="000B3C42">
        <w:rPr>
          <w:b/>
        </w:rPr>
        <w:t>S</w:t>
      </w:r>
    </w:p>
    <w:p w:rsidR="00181D32" w:rsidRPr="00181D32" w:rsidRDefault="007B77F8" w:rsidP="00181D32">
      <w:pPr>
        <w:tabs>
          <w:tab w:val="left" w:pos="840"/>
          <w:tab w:val="left" w:pos="1080"/>
          <w:tab w:val="left" w:pos="1425"/>
        </w:tabs>
        <w:ind w:firstLine="567"/>
        <w:jc w:val="both"/>
        <w:rPr>
          <w:color w:val="000000"/>
          <w:szCs w:val="24"/>
          <w:lang w:eastAsia="lt-LT"/>
        </w:rPr>
      </w:pPr>
      <w:r>
        <w:t xml:space="preserve">5.1 </w:t>
      </w:r>
      <w:r w:rsidR="00363C66">
        <w:t xml:space="preserve"> Pasiūlymo galiojimas turi būti užtikrintas kartu su pasiūlymu pateikiant banko  garantiją</w:t>
      </w:r>
      <w:r w:rsidR="00657A7D">
        <w:t xml:space="preserve"> ar</w:t>
      </w:r>
      <w:r w:rsidR="00181D32">
        <w:t xml:space="preserve"> draudimo bendrovės laidavimą, kuriame pasiūlymas  būtų užtikrinamas ne  mažesne</w:t>
      </w:r>
      <w:r w:rsidR="00657A7D">
        <w:t xml:space="preserve"> kaip 3</w:t>
      </w:r>
      <w:r w:rsidR="005D49E1">
        <w:t xml:space="preserve">% </w:t>
      </w:r>
      <w:r w:rsidR="00181D32">
        <w:t xml:space="preserve"> Tiekėjo pasiūlymo dydžio suma</w:t>
      </w:r>
      <w:r w:rsidR="005D49E1">
        <w:t>.</w:t>
      </w:r>
      <w:r w:rsidR="00181D32" w:rsidRPr="00181D32">
        <w:rPr>
          <w:bCs/>
          <w:color w:val="000000"/>
          <w:szCs w:val="24"/>
          <w:lang w:eastAsia="lt-LT"/>
        </w:rPr>
        <w:t xml:space="preserve"> . </w:t>
      </w:r>
      <w:r w:rsidR="00181D32" w:rsidRPr="00181D32">
        <w:rPr>
          <w:color w:val="000000"/>
          <w:szCs w:val="24"/>
          <w:lang w:eastAsia="lt-LT"/>
        </w:rPr>
        <w:t xml:space="preserve">Pasiūlymo garantija </w:t>
      </w:r>
      <w:r w:rsidR="00181D32" w:rsidRPr="00181D32">
        <w:rPr>
          <w:bCs/>
          <w:iCs/>
          <w:color w:val="000000"/>
          <w:szCs w:val="24"/>
          <w:lang w:eastAsia="lt-LT"/>
        </w:rPr>
        <w:t>turi galioti visą pasiūlymo galiojimo laikotarpį.</w:t>
      </w:r>
    </w:p>
    <w:p w:rsidR="00181D32" w:rsidRPr="00181D32" w:rsidRDefault="00181D32" w:rsidP="00181D32">
      <w:pPr>
        <w:ind w:firstLine="567"/>
        <w:jc w:val="both"/>
        <w:rPr>
          <w:b/>
          <w:i/>
          <w:lang w:eastAsia="lt-LT"/>
        </w:rPr>
      </w:pPr>
      <w:r>
        <w:rPr>
          <w:color w:val="000000"/>
          <w:szCs w:val="24"/>
          <w:lang w:eastAsia="lt-LT"/>
        </w:rPr>
        <w:t>5.2</w:t>
      </w:r>
      <w:r w:rsidRPr="00181D32">
        <w:rPr>
          <w:color w:val="000000"/>
          <w:szCs w:val="24"/>
          <w:lang w:eastAsia="lt-LT"/>
        </w:rPr>
        <w:t>.  Prieš pateikdamas pasiūlymo</w:t>
      </w:r>
      <w:r w:rsidRPr="00181D32">
        <w:rPr>
          <w:color w:val="000000"/>
          <w:lang w:eastAsia="lt-LT"/>
        </w:rPr>
        <w:t xml:space="preserve"> galiojimo užtikrinimą tiekėjas gali prašyti perkančiosios organizacijos patvirtinti</w:t>
      </w:r>
      <w:r w:rsidRPr="00181D32">
        <w:rPr>
          <w:lang w:eastAsia="lt-LT"/>
        </w:rPr>
        <w:t>, kad ji sutinka priimti jo siūlomą pasiūlymo galiojimo užtikrinimą. Tokiu atveju perkančioji organizacija privalo atsakyti tiekėjui ne vėliau kaip per 3 darbo dienas nuo prašymo gavimo dienos. Šis patvirtinimas iš perkančiosios organizacijos neatima teisės atmesti pasiūlymo galiojimo užtikrinimą, gavus informaciją, kad pasiūlymo galiojimą užtikrinantis ūkio subjektas tapo nemokus ar neįvykdė įsipareigojimų perkančiajai organizacijai arba kitiems ūkio subjektams, ar netinkamai juos vykdė.</w:t>
      </w:r>
    </w:p>
    <w:p w:rsidR="00181D32" w:rsidRPr="00181D32" w:rsidRDefault="00181D32" w:rsidP="00181D32">
      <w:pPr>
        <w:ind w:firstLine="567"/>
        <w:jc w:val="both"/>
        <w:rPr>
          <w:lang w:eastAsia="lt-LT"/>
        </w:rPr>
      </w:pPr>
      <w:r>
        <w:rPr>
          <w:lang w:eastAsia="lt-LT"/>
        </w:rPr>
        <w:t>5.3</w:t>
      </w:r>
      <w:r w:rsidRPr="00181D32">
        <w:rPr>
          <w:lang w:eastAsia="lt-LT"/>
        </w:rPr>
        <w:t>. Perkančioji organizacija,</w:t>
      </w:r>
      <w:r>
        <w:rPr>
          <w:lang w:eastAsia="lt-LT"/>
        </w:rPr>
        <w:t xml:space="preserve"> </w:t>
      </w:r>
      <w:r w:rsidRPr="00181D32">
        <w:rPr>
          <w:lang w:eastAsia="lt-LT"/>
        </w:rPr>
        <w:t>Tiekėjui paprašius, grąžina pasiūlymo galiojimą užtikrinantį dokumentą  Tiekėjui, kai:</w:t>
      </w:r>
    </w:p>
    <w:p w:rsidR="00181D32" w:rsidRPr="00181D32" w:rsidRDefault="00181D32" w:rsidP="00181D32">
      <w:pPr>
        <w:ind w:firstLine="567"/>
        <w:jc w:val="both"/>
        <w:rPr>
          <w:lang w:eastAsia="lt-LT"/>
        </w:rPr>
      </w:pPr>
      <w:r>
        <w:rPr>
          <w:lang w:eastAsia="lt-LT"/>
        </w:rPr>
        <w:t>5.3</w:t>
      </w:r>
      <w:r w:rsidRPr="00181D32">
        <w:rPr>
          <w:lang w:eastAsia="lt-LT"/>
        </w:rPr>
        <w:t>.1. pasibaigia konkurso pasiūlymų užtikrinimo galiojimo laikas;</w:t>
      </w:r>
    </w:p>
    <w:p w:rsidR="00181D32" w:rsidRPr="00181D32" w:rsidRDefault="00181D32" w:rsidP="00181D32">
      <w:pPr>
        <w:ind w:firstLine="567"/>
        <w:jc w:val="both"/>
        <w:rPr>
          <w:lang w:eastAsia="lt-LT"/>
        </w:rPr>
      </w:pPr>
      <w:r>
        <w:rPr>
          <w:lang w:eastAsia="lt-LT"/>
        </w:rPr>
        <w:t>5.3</w:t>
      </w:r>
      <w:r w:rsidR="00B22716">
        <w:rPr>
          <w:lang w:eastAsia="lt-LT"/>
        </w:rPr>
        <w:t>.2. Tiekėjas pasirašo paslaugų teikimo</w:t>
      </w:r>
      <w:r w:rsidRPr="00181D32">
        <w:rPr>
          <w:lang w:eastAsia="lt-LT"/>
        </w:rPr>
        <w:t xml:space="preserve"> sutartį ir pateikia nustatytą sutarties įvykdymo užtikrinimą;</w:t>
      </w:r>
    </w:p>
    <w:p w:rsidR="00181D32" w:rsidRPr="00181D32" w:rsidRDefault="00181D32" w:rsidP="00181D32">
      <w:pPr>
        <w:ind w:firstLine="567"/>
        <w:jc w:val="both"/>
        <w:rPr>
          <w:lang w:eastAsia="lt-LT"/>
        </w:rPr>
      </w:pPr>
      <w:r>
        <w:rPr>
          <w:lang w:eastAsia="lt-LT"/>
        </w:rPr>
        <w:t>5</w:t>
      </w:r>
      <w:r w:rsidRPr="00181D32">
        <w:rPr>
          <w:lang w:eastAsia="lt-LT"/>
        </w:rPr>
        <w:t>.3.</w:t>
      </w:r>
      <w:r>
        <w:rPr>
          <w:lang w:eastAsia="lt-LT"/>
        </w:rPr>
        <w:t xml:space="preserve">3 </w:t>
      </w:r>
      <w:r w:rsidRPr="00181D32">
        <w:rPr>
          <w:lang w:eastAsia="lt-LT"/>
        </w:rPr>
        <w:t> buvo nutrauktos pirkimo procedūros.</w:t>
      </w:r>
    </w:p>
    <w:p w:rsidR="00181D32" w:rsidRPr="00181D32" w:rsidRDefault="00181D32" w:rsidP="00181D32">
      <w:pPr>
        <w:tabs>
          <w:tab w:val="left" w:pos="840"/>
          <w:tab w:val="left" w:pos="1080"/>
        </w:tabs>
        <w:ind w:left="540"/>
        <w:jc w:val="both"/>
        <w:rPr>
          <w:lang w:eastAsia="lt-LT"/>
        </w:rPr>
      </w:pPr>
      <w:r>
        <w:rPr>
          <w:lang w:eastAsia="lt-LT"/>
        </w:rPr>
        <w:t>5.3.4</w:t>
      </w:r>
      <w:r w:rsidRPr="00181D32">
        <w:rPr>
          <w:lang w:eastAsia="lt-LT"/>
        </w:rPr>
        <w:t>.</w:t>
      </w:r>
      <w:r>
        <w:rPr>
          <w:lang w:eastAsia="lt-LT"/>
        </w:rPr>
        <w:t xml:space="preserve"> </w:t>
      </w:r>
      <w:r w:rsidRPr="00181D32">
        <w:rPr>
          <w:lang w:eastAsia="lt-LT"/>
        </w:rPr>
        <w:t>Perkančioji organizacija įgyja teisę pasinaudoti pasiūlymo galiojimo užtikrinimu, jei:</w:t>
      </w:r>
    </w:p>
    <w:p w:rsidR="00181D32" w:rsidRPr="00181D32" w:rsidRDefault="00181D32" w:rsidP="00181D32">
      <w:pPr>
        <w:tabs>
          <w:tab w:val="left" w:pos="840"/>
          <w:tab w:val="left" w:pos="960"/>
        </w:tabs>
        <w:ind w:firstLine="567"/>
        <w:jc w:val="both"/>
        <w:rPr>
          <w:lang w:eastAsia="lt-LT"/>
        </w:rPr>
      </w:pPr>
      <w:r>
        <w:rPr>
          <w:lang w:eastAsia="lt-LT"/>
        </w:rPr>
        <w:t>5.3.5</w:t>
      </w:r>
      <w:r w:rsidRPr="00181D32">
        <w:rPr>
          <w:lang w:eastAsia="lt-LT"/>
        </w:rPr>
        <w:t>. pasiūlymo galiojimo laikotarpiu tiekėjas atšaukia arba pakeičia savo pasiūlymą, pasibaigus galutiniam pasiūlymų pateikimo terminui;</w:t>
      </w:r>
    </w:p>
    <w:p w:rsidR="00181D32" w:rsidRPr="00181D32" w:rsidRDefault="00181D32" w:rsidP="00181D32">
      <w:pPr>
        <w:tabs>
          <w:tab w:val="left" w:pos="840"/>
          <w:tab w:val="left" w:pos="1080"/>
        </w:tabs>
        <w:ind w:firstLine="567"/>
        <w:jc w:val="both"/>
        <w:rPr>
          <w:lang w:eastAsia="lt-LT"/>
        </w:rPr>
      </w:pPr>
      <w:r>
        <w:rPr>
          <w:lang w:eastAsia="lt-LT"/>
        </w:rPr>
        <w:t>5.3.6</w:t>
      </w:r>
      <w:r w:rsidRPr="00181D32">
        <w:rPr>
          <w:lang w:eastAsia="lt-LT"/>
        </w:rPr>
        <w:t xml:space="preserve">. laimėjęs konkursą tiekėjas  nepasirašo </w:t>
      </w:r>
      <w:r w:rsidR="00B22716">
        <w:rPr>
          <w:lang w:eastAsia="lt-LT"/>
        </w:rPr>
        <w:t>arba atsisako pasirašyti paslaugų teikimo</w:t>
      </w:r>
      <w:r w:rsidRPr="00181D32">
        <w:rPr>
          <w:lang w:eastAsia="lt-LT"/>
        </w:rPr>
        <w:t xml:space="preserve"> sutartį per perkančiosios organizacijos nustatytą terminą, arba laiku nepateikia šių konkurso sąlygų 3 priede nurodytos sutarties įvykdymo užtikri</w:t>
      </w:r>
      <w:r>
        <w:rPr>
          <w:lang w:eastAsia="lt-LT"/>
        </w:rPr>
        <w:t>ni</w:t>
      </w:r>
      <w:r w:rsidRPr="00181D32">
        <w:rPr>
          <w:lang w:eastAsia="lt-LT"/>
        </w:rPr>
        <w:t>mo garantijos.</w:t>
      </w:r>
    </w:p>
    <w:p w:rsidR="009A0734" w:rsidRPr="009A0734" w:rsidRDefault="009A0734" w:rsidP="009A0734">
      <w:pPr>
        <w:tabs>
          <w:tab w:val="left" w:pos="851"/>
          <w:tab w:val="left" w:pos="993"/>
        </w:tabs>
        <w:rPr>
          <w:b/>
          <w:szCs w:val="24"/>
          <w:lang w:eastAsia="lt-LT"/>
        </w:rPr>
      </w:pPr>
      <w:r>
        <w:rPr>
          <w:lang w:eastAsia="lt-LT"/>
        </w:rPr>
        <w:t xml:space="preserve">         5.3.7</w:t>
      </w:r>
      <w:r w:rsidR="00181D32" w:rsidRPr="00181D32">
        <w:rPr>
          <w:lang w:eastAsia="lt-LT"/>
        </w:rPr>
        <w:t xml:space="preserve">. </w:t>
      </w:r>
      <w:r w:rsidR="00181D32" w:rsidRPr="00181D32">
        <w:rPr>
          <w:b/>
          <w:lang w:eastAsia="lt-LT"/>
        </w:rPr>
        <w:t xml:space="preserve"> Pasiūlymo galiojimą užtikrinančio dokumento  kopiją tiekėjas pateikia kartu su pasiūlymu CVP IS priemonėmis, pasiūlymo galiojimo užtikrinimo   originalą tiekėjas privalo pateikti iki pasiūlymų pateikimo termino pabaigos, </w:t>
      </w:r>
      <w:r w:rsidR="00A75BAB">
        <w:rPr>
          <w:b/>
          <w:color w:val="000000"/>
          <w:szCs w:val="24"/>
          <w:lang w:eastAsia="lt-LT"/>
        </w:rPr>
        <w:t>2016</w:t>
      </w:r>
      <w:r w:rsidR="00181D32" w:rsidRPr="00181D32">
        <w:rPr>
          <w:b/>
          <w:color w:val="000000"/>
          <w:szCs w:val="24"/>
          <w:lang w:eastAsia="lt-LT"/>
        </w:rPr>
        <w:t xml:space="preserve">m. </w:t>
      </w:r>
      <w:r w:rsidR="00A75BAB">
        <w:rPr>
          <w:b/>
          <w:color w:val="000000"/>
          <w:szCs w:val="24"/>
          <w:lang w:eastAsia="lt-LT"/>
        </w:rPr>
        <w:t xml:space="preserve">gegužės 10 </w:t>
      </w:r>
      <w:r w:rsidR="00181D32" w:rsidRPr="00181D32">
        <w:rPr>
          <w:b/>
          <w:color w:val="000000"/>
          <w:szCs w:val="24"/>
          <w:lang w:eastAsia="lt-LT"/>
        </w:rPr>
        <w:t xml:space="preserve">d. 10val. 00 min. adresu: VĮ Kauno miškų urėdija, Romainių g. 2, 47327 Kaunas </w:t>
      </w:r>
      <w:r w:rsidR="00181D32" w:rsidRPr="00181D32">
        <w:rPr>
          <w:szCs w:val="24"/>
          <w:lang w:eastAsia="lt-LT"/>
        </w:rPr>
        <w:t>užklijuotame voke, ant kurio užrašytas pirkimo pavadinimas, dalyvio pavadinimas, adresas ir žodžiai „</w:t>
      </w:r>
      <w:r w:rsidR="00181D32" w:rsidRPr="00181D32">
        <w:rPr>
          <w:b/>
          <w:szCs w:val="24"/>
          <w:lang w:eastAsia="lt-LT"/>
        </w:rPr>
        <w:t>VOKĄ ATPLĖŠTI TIK VIEŠŲJŲ PIRKIMŲ KOMISIJOS POSĖDŽIO METU</w:t>
      </w:r>
      <w:r w:rsidR="00181D32" w:rsidRPr="00181D32">
        <w:rPr>
          <w:szCs w:val="24"/>
          <w:lang w:eastAsia="lt-LT"/>
        </w:rPr>
        <w:t>“, arba saugiu elekroni</w:t>
      </w:r>
      <w:r>
        <w:rPr>
          <w:szCs w:val="24"/>
          <w:lang w:eastAsia="lt-LT"/>
        </w:rPr>
        <w:t>ni</w:t>
      </w:r>
      <w:r w:rsidR="00181D32" w:rsidRPr="00181D32">
        <w:rPr>
          <w:szCs w:val="24"/>
          <w:lang w:eastAsia="lt-LT"/>
        </w:rPr>
        <w:t>u parašu pasirašytą pasiūlymo galiojimo užtikrinimo originalą  Tiekėjas gali pateikti kartu su pasiūlymu CVP IS priemonėmis.</w:t>
      </w:r>
      <w:r w:rsidRPr="009A0734">
        <w:rPr>
          <w:szCs w:val="24"/>
          <w:lang w:eastAsia="lt-LT"/>
        </w:rPr>
        <w:t xml:space="preserve"> . </w:t>
      </w:r>
      <w:r>
        <w:rPr>
          <w:szCs w:val="24"/>
          <w:lang w:eastAsia="lt-LT"/>
        </w:rPr>
        <w:t xml:space="preserve">                                                                                                                                 5.3.8.</w:t>
      </w:r>
      <w:r w:rsidRPr="009A0734">
        <w:rPr>
          <w:szCs w:val="24"/>
          <w:lang w:eastAsia="lt-LT"/>
        </w:rPr>
        <w:t xml:space="preserve">Bet kokia informacija, pirkimo dokumentų paaiškinimai, pranešimai ar kitas perkančiosios organizacijos ir tiekėjo susirašinėjimas yra vykdomas </w:t>
      </w:r>
      <w:r w:rsidRPr="009A0734">
        <w:rPr>
          <w:szCs w:val="24"/>
          <w:u w:val="single"/>
          <w:lang w:eastAsia="lt-LT"/>
        </w:rPr>
        <w:t xml:space="preserve">CVP IS priemonėmis </w:t>
      </w:r>
      <w:r w:rsidRPr="009A0734">
        <w:rPr>
          <w:lang w:eastAsia="lt-LT"/>
        </w:rPr>
        <w:t xml:space="preserve">(pranešimus gaus prie pirkimo prisijungę tiekėjai). </w:t>
      </w:r>
      <w:r w:rsidRPr="009A0734">
        <w:rPr>
          <w:b/>
          <w:szCs w:val="24"/>
          <w:lang w:eastAsia="lt-LT"/>
        </w:rPr>
        <w:t xml:space="preserve">Tiesioginį ryšį su tiekėjais įgaliotas palaikyti: vyriausiasis inžinierius </w:t>
      </w:r>
      <w:r w:rsidRPr="009A0734">
        <w:rPr>
          <w:b/>
          <w:iCs/>
          <w:szCs w:val="24"/>
          <w:lang w:eastAsia="lt-LT"/>
        </w:rPr>
        <w:t>Saulius Lazauskas</w:t>
      </w:r>
      <w:r w:rsidRPr="009A0734">
        <w:rPr>
          <w:b/>
          <w:szCs w:val="24"/>
          <w:lang w:eastAsia="lt-LT"/>
        </w:rPr>
        <w:t xml:space="preserve">, tel. </w:t>
      </w:r>
      <w:r>
        <w:rPr>
          <w:b/>
          <w:szCs w:val="24"/>
          <w:lang w:eastAsia="lt-LT"/>
        </w:rPr>
        <w:t>(</w:t>
      </w:r>
      <w:r>
        <w:rPr>
          <w:b/>
          <w:iCs/>
          <w:szCs w:val="24"/>
          <w:lang w:eastAsia="lt-LT"/>
        </w:rPr>
        <w:t>8 37) 38 56 00</w:t>
      </w:r>
    </w:p>
    <w:p w:rsidR="00181D32" w:rsidRDefault="00181D32" w:rsidP="00181D32">
      <w:pPr>
        <w:tabs>
          <w:tab w:val="left" w:pos="840"/>
          <w:tab w:val="left" w:pos="1080"/>
          <w:tab w:val="left" w:pos="1425"/>
        </w:tabs>
        <w:ind w:firstLine="567"/>
        <w:jc w:val="both"/>
        <w:rPr>
          <w:szCs w:val="24"/>
          <w:lang w:eastAsia="lt-LT"/>
        </w:rPr>
      </w:pPr>
    </w:p>
    <w:p w:rsidR="009A0734" w:rsidRPr="00181D32" w:rsidRDefault="009A0734" w:rsidP="00181D32">
      <w:pPr>
        <w:tabs>
          <w:tab w:val="left" w:pos="840"/>
          <w:tab w:val="left" w:pos="1080"/>
          <w:tab w:val="left" w:pos="1425"/>
        </w:tabs>
        <w:ind w:firstLine="567"/>
        <w:jc w:val="both"/>
        <w:rPr>
          <w:szCs w:val="24"/>
          <w:lang w:eastAsia="lt-LT"/>
        </w:rPr>
      </w:pPr>
    </w:p>
    <w:p w:rsidR="00363C66" w:rsidRDefault="00363C66" w:rsidP="007B77F8">
      <w:pPr>
        <w:pStyle w:val="Antrat2"/>
        <w:numPr>
          <w:ilvl w:val="0"/>
          <w:numId w:val="0"/>
        </w:numPr>
        <w:ind w:left="180"/>
      </w:pPr>
    </w:p>
    <w:p w:rsidR="00181D32" w:rsidRPr="00181D32" w:rsidRDefault="00181D32" w:rsidP="00181D32"/>
    <w:p w:rsidR="00181D32" w:rsidRPr="00181D32" w:rsidRDefault="00181D32" w:rsidP="00181D32">
      <w:pPr>
        <w:rPr>
          <w:lang w:val="en-US"/>
        </w:rPr>
      </w:pPr>
    </w:p>
    <w:p w:rsidR="00351FD4" w:rsidRPr="00A5443A" w:rsidRDefault="00351FD4" w:rsidP="00420941">
      <w:pPr>
        <w:ind w:firstLine="720"/>
        <w:jc w:val="both"/>
      </w:pPr>
    </w:p>
    <w:p w:rsidR="00351FD4" w:rsidRPr="000B3C42" w:rsidRDefault="000B3C42" w:rsidP="000B3C42">
      <w:pPr>
        <w:pStyle w:val="Antrat1"/>
        <w:numPr>
          <w:ilvl w:val="0"/>
          <w:numId w:val="0"/>
        </w:numPr>
        <w:ind w:left="720"/>
        <w:rPr>
          <w:b/>
        </w:rPr>
      </w:pPr>
      <w:bookmarkStart w:id="8" w:name="_Toc47844933"/>
      <w:r w:rsidRPr="000B3C42">
        <w:rPr>
          <w:b/>
        </w:rPr>
        <w:t>VI.</w:t>
      </w:r>
      <w:r w:rsidR="00351FD4" w:rsidRPr="000B3C42">
        <w:rPr>
          <w:b/>
        </w:rPr>
        <w:t>VOKŲ SU PASIŪLYMAIS ATPLĖŠIMO PROCEDŪRA</w:t>
      </w:r>
      <w:bookmarkEnd w:id="8"/>
    </w:p>
    <w:p w:rsidR="008B6E6D" w:rsidRPr="008B6E6D" w:rsidRDefault="008B6E6D" w:rsidP="008B6E6D">
      <w:r>
        <w:t xml:space="preserve">                   </w:t>
      </w:r>
    </w:p>
    <w:p w:rsidR="008B6E6D" w:rsidRPr="008B6E6D" w:rsidRDefault="008B6E6D" w:rsidP="008B6E6D">
      <w:r>
        <w:t xml:space="preserve">                    </w:t>
      </w:r>
    </w:p>
    <w:p w:rsidR="00104C36" w:rsidRDefault="00104C36" w:rsidP="007B77F8">
      <w:pPr>
        <w:pStyle w:val="Antrat2"/>
        <w:numPr>
          <w:ilvl w:val="0"/>
          <w:numId w:val="0"/>
        </w:numPr>
        <w:tabs>
          <w:tab w:val="left" w:pos="1134"/>
        </w:tabs>
        <w:ind w:firstLine="180"/>
      </w:pPr>
      <w:r>
        <w:rPr>
          <w:lang w:val="en-US"/>
        </w:rPr>
        <w:t>6.1</w:t>
      </w:r>
      <w:r w:rsidR="009A0734">
        <w:rPr>
          <w:lang w:val="en-US"/>
        </w:rPr>
        <w:t xml:space="preserve">. </w:t>
      </w:r>
      <w:r>
        <w:t xml:space="preserve">Pradinis susipažinimas su tiekėjų pasiūlymais, gautais CVP IS priemonėmis vyks </w:t>
      </w:r>
      <w:r w:rsidR="008B6E6D">
        <w:t xml:space="preserve">VĮ Kauno </w:t>
      </w:r>
      <w:r w:rsidR="007B77F8">
        <w:t xml:space="preserve"> </w:t>
      </w:r>
      <w:r w:rsidR="005F667F">
        <w:t>miškų urėdija Romainių 2 Kaunas</w:t>
      </w:r>
      <w:r w:rsidR="008B6E6D">
        <w:t xml:space="preserve">, posėdžių salėje </w:t>
      </w:r>
      <w:r>
        <w:t>Pradinis susipažinimas su elektroninėmis priemonėmis gautais pasiūlymais prilyginamas vokų atplėšimui.</w:t>
      </w:r>
    </w:p>
    <w:p w:rsidR="008B6E6D" w:rsidRPr="008B6E6D" w:rsidRDefault="008B6E6D" w:rsidP="000B3C42">
      <w:pPr>
        <w:pStyle w:val="Antrat2"/>
        <w:numPr>
          <w:ilvl w:val="0"/>
          <w:numId w:val="0"/>
        </w:numPr>
        <w:jc w:val="left"/>
      </w:pPr>
      <w:r w:rsidRPr="00116861">
        <w:rPr>
          <w:szCs w:val="24"/>
        </w:rPr>
        <w:t xml:space="preserve">Vokai su pasiūlymais bus </w:t>
      </w:r>
      <w:r>
        <w:rPr>
          <w:szCs w:val="24"/>
        </w:rPr>
        <w:t xml:space="preserve">atplėšiami Komisijos posėdyje </w:t>
      </w:r>
      <w:r w:rsidRPr="009A0734">
        <w:rPr>
          <w:b/>
          <w:szCs w:val="24"/>
        </w:rPr>
        <w:t>2</w:t>
      </w:r>
      <w:bookmarkStart w:id="9" w:name="_Ref60481998"/>
      <w:r w:rsidR="005F667F">
        <w:rPr>
          <w:b/>
          <w:szCs w:val="24"/>
        </w:rPr>
        <w:t>016-05-10</w:t>
      </w:r>
      <w:r w:rsidR="009A0734" w:rsidRPr="009A0734">
        <w:rPr>
          <w:b/>
          <w:szCs w:val="24"/>
        </w:rPr>
        <w:t xml:space="preserve">      10</w:t>
      </w:r>
      <w:r w:rsidRPr="009A0734">
        <w:rPr>
          <w:b/>
          <w:szCs w:val="24"/>
        </w:rPr>
        <w:t xml:space="preserve"> val.00</w:t>
      </w:r>
      <w:r w:rsidR="00AF129C">
        <w:rPr>
          <w:b/>
          <w:szCs w:val="24"/>
        </w:rPr>
        <w:t xml:space="preserve"> </w:t>
      </w:r>
      <w:r w:rsidRPr="009A0734">
        <w:rPr>
          <w:b/>
          <w:szCs w:val="24"/>
        </w:rPr>
        <w:t>min</w:t>
      </w:r>
      <w:r>
        <w:rPr>
          <w:szCs w:val="24"/>
        </w:rPr>
        <w:t>.</w:t>
      </w:r>
      <w:r w:rsidR="00614D13" w:rsidRPr="00614D13">
        <w:t xml:space="preserve"> </w:t>
      </w:r>
      <w:r w:rsidR="00614D13">
        <w:t xml:space="preserve"> Tolesnes pasiūlymų nagrinėjimo, vertinimo ir palyginimo procedūras atlieka Komisija, tiekėjams </w:t>
      </w:r>
      <w:r w:rsidR="007B77F8">
        <w:t xml:space="preserve"> </w:t>
      </w:r>
      <w:r w:rsidR="00614D13">
        <w:t xml:space="preserve">ar jų </w:t>
      </w:r>
      <w:r w:rsidR="00614D13">
        <w:rPr>
          <w:szCs w:val="24"/>
        </w:rPr>
        <w:t>įgaliotiems</w:t>
      </w:r>
      <w:r w:rsidR="00614D13">
        <w:t xml:space="preserve"> atstovams nedalyvaujant</w:t>
      </w:r>
      <w:r w:rsidR="009A0734">
        <w:t>.</w:t>
      </w:r>
    </w:p>
    <w:p w:rsidR="008B6E6D" w:rsidRPr="00D65E46" w:rsidRDefault="00E9331A" w:rsidP="000B3C42">
      <w:pPr>
        <w:jc w:val="both"/>
        <w:rPr>
          <w:szCs w:val="24"/>
        </w:rPr>
      </w:pPr>
      <w:r>
        <w:rPr>
          <w:szCs w:val="24"/>
        </w:rPr>
        <w:t>6.2</w:t>
      </w:r>
      <w:r w:rsidR="008B6E6D" w:rsidRPr="00116861">
        <w:rPr>
          <w:szCs w:val="24"/>
        </w:rPr>
        <w:t>.</w:t>
      </w:r>
      <w:r w:rsidR="00D65E46" w:rsidRPr="00D65E46">
        <w:t xml:space="preserve"> </w:t>
      </w:r>
      <w:r w:rsidR="00D65E46">
        <w:t xml:space="preserve">Tiekėjų atstovai į vokų atplėšimo posėdį nekviečiami. </w:t>
      </w:r>
      <w:r w:rsidR="00D65E46">
        <w:rPr>
          <w:szCs w:val="24"/>
        </w:rPr>
        <w:t xml:space="preserve"> </w:t>
      </w:r>
      <w:bookmarkEnd w:id="9"/>
    </w:p>
    <w:p w:rsidR="00351FD4" w:rsidRDefault="00351FD4" w:rsidP="00E256D2">
      <w:pPr>
        <w:ind w:firstLine="708"/>
      </w:pPr>
    </w:p>
    <w:p w:rsidR="008B6E6D" w:rsidRPr="0046605F" w:rsidRDefault="008B6E6D" w:rsidP="00E256D2">
      <w:pPr>
        <w:ind w:firstLine="708"/>
      </w:pPr>
    </w:p>
    <w:p w:rsidR="00351FD4" w:rsidRPr="000B3C42" w:rsidRDefault="00351FD4" w:rsidP="000B3C42">
      <w:pPr>
        <w:pStyle w:val="Antrat1"/>
        <w:numPr>
          <w:ilvl w:val="0"/>
          <w:numId w:val="27"/>
        </w:numPr>
        <w:rPr>
          <w:b/>
        </w:rPr>
      </w:pPr>
      <w:bookmarkStart w:id="10" w:name="_Toc47844934"/>
      <w:r w:rsidRPr="000B3C42">
        <w:rPr>
          <w:b/>
        </w:rPr>
        <w:t>PASIŪLYMŲ NAGRINĖJIMAS</w:t>
      </w:r>
      <w:bookmarkEnd w:id="10"/>
      <w:r w:rsidR="00E310BE" w:rsidRPr="000B3C42">
        <w:rPr>
          <w:b/>
        </w:rPr>
        <w:t xml:space="preserve">, PASIŪLYMŲ ATMETIMO </w:t>
      </w:r>
      <w:r w:rsidRPr="000B3C42">
        <w:rPr>
          <w:b/>
        </w:rPr>
        <w:t>PRIEŽASTYS</w:t>
      </w:r>
    </w:p>
    <w:p w:rsidR="00D65E46" w:rsidRDefault="00CE0019" w:rsidP="005F667F">
      <w:pPr>
        <w:pStyle w:val="Antrat2"/>
        <w:numPr>
          <w:ilvl w:val="0"/>
          <w:numId w:val="0"/>
        </w:numPr>
      </w:pPr>
      <w:r w:rsidRPr="00D65E46">
        <w:rPr>
          <w:color w:val="000000"/>
        </w:rPr>
        <w:t xml:space="preserve">                                                                                                                                                            </w:t>
      </w:r>
      <w:r w:rsidR="00D65E46" w:rsidRPr="00D65E46">
        <w:t xml:space="preserve"> </w:t>
      </w:r>
    </w:p>
    <w:p w:rsidR="00D65E46" w:rsidRDefault="00C401A4" w:rsidP="00D65E46">
      <w:pPr>
        <w:pStyle w:val="Antrat3"/>
        <w:keepNext w:val="0"/>
        <w:numPr>
          <w:ilvl w:val="0"/>
          <w:numId w:val="0"/>
        </w:numPr>
        <w:tabs>
          <w:tab w:val="left" w:pos="1134"/>
        </w:tabs>
      </w:pPr>
      <w:r>
        <w:t xml:space="preserve"> </w:t>
      </w:r>
      <w:r w:rsidR="005F667F">
        <w:t xml:space="preserve">         7.1</w:t>
      </w:r>
      <w:r w:rsidR="00D65E46">
        <w:t>.Iškilus klausimams dėl pasiūlymų turinio ir Komisijai CVP IS susirašinėjimo priemonėmis paprašius, tiekėjai privalo per Komisijos nurodytą terminą pateikti CVP IS susirašinėjimo priemonėmis papildomus paaiškinimus nekeisdami pasiūlymo esmės.</w:t>
      </w:r>
    </w:p>
    <w:p w:rsidR="00D65E46" w:rsidRDefault="00C401A4" w:rsidP="00C401A4">
      <w:pPr>
        <w:pStyle w:val="Antrat3"/>
        <w:keepNext w:val="0"/>
        <w:numPr>
          <w:ilvl w:val="0"/>
          <w:numId w:val="0"/>
        </w:numPr>
        <w:tabs>
          <w:tab w:val="left" w:pos="1134"/>
        </w:tabs>
      </w:pPr>
      <w:r>
        <w:t xml:space="preserve">          </w:t>
      </w:r>
      <w:r w:rsidR="00D65E46">
        <w:t>7</w:t>
      </w:r>
      <w:r w:rsidR="005F667F">
        <w:t>.2</w:t>
      </w:r>
      <w:r w:rsidR="00D65E46">
        <w:t xml:space="preserve">.Jeigu pateiktame pasiūlyme Komisija randa pasiūlyme nurodytos kainos apskaičiavimo klaidų, ji privalo CVP IS susirašinėjimo priemonėmis paprašyti tiekėjų per jos nurodytą terminą </w:t>
      </w:r>
      <w:r w:rsidR="00D65E46" w:rsidRPr="00E51142">
        <w:t>ištaisyti pasiūlyme pastebėtas aritmetines klaidas, nekeičiant vokų su pasiūlymais atplėšimo</w:t>
      </w:r>
      <w:r w:rsidR="00D65E46">
        <w:t xml:space="preserve"> posėdžio metu paskelbtos kainos. Taisydamas pasiūlyme nurodytas aritmetines klaidas, tiekėjas neturi teisės atsisakyti kainos sudedamųjų dalių arba papildyti kainą naujomis dalimis.</w:t>
      </w:r>
    </w:p>
    <w:p w:rsidR="00D65E46" w:rsidRDefault="0051097F" w:rsidP="0051097F">
      <w:pPr>
        <w:pStyle w:val="Antrat3"/>
        <w:keepNext w:val="0"/>
        <w:numPr>
          <w:ilvl w:val="0"/>
          <w:numId w:val="0"/>
        </w:numPr>
        <w:tabs>
          <w:tab w:val="left" w:pos="1134"/>
        </w:tabs>
      </w:pPr>
      <w:r>
        <w:t>7.3</w:t>
      </w:r>
      <w:r w:rsidR="00C401A4">
        <w:t xml:space="preserve"> </w:t>
      </w:r>
      <w:r w:rsidR="00D65E46">
        <w:t>Komisija atmeta pasiūlymą, jeigu:</w:t>
      </w:r>
    </w:p>
    <w:p w:rsidR="00D65E46" w:rsidRDefault="0051097F" w:rsidP="00C401A4">
      <w:pPr>
        <w:pStyle w:val="Antrat3"/>
        <w:keepNext w:val="0"/>
        <w:numPr>
          <w:ilvl w:val="0"/>
          <w:numId w:val="0"/>
        </w:numPr>
        <w:tabs>
          <w:tab w:val="left" w:pos="1134"/>
        </w:tabs>
        <w:ind w:left="360"/>
      </w:pPr>
      <w:r>
        <w:t>7.3.1</w:t>
      </w:r>
      <w:r w:rsidR="007B77F8">
        <w:t xml:space="preserve"> </w:t>
      </w:r>
      <w:r w:rsidR="00D65E46">
        <w:t xml:space="preserve">pasiūlymas neatitiko konkurso sąlygose nustatytų reikalavimų </w:t>
      </w:r>
    </w:p>
    <w:p w:rsidR="00D65E46" w:rsidRDefault="0051097F" w:rsidP="00C401A4">
      <w:pPr>
        <w:pStyle w:val="Antrat3"/>
        <w:keepNext w:val="0"/>
        <w:numPr>
          <w:ilvl w:val="0"/>
          <w:numId w:val="0"/>
        </w:numPr>
        <w:tabs>
          <w:tab w:val="left" w:pos="1134"/>
        </w:tabs>
        <w:ind w:left="360"/>
      </w:pPr>
      <w:r>
        <w:t>7.3.2</w:t>
      </w:r>
      <w:r w:rsidR="007B77F8">
        <w:t xml:space="preserve"> </w:t>
      </w:r>
      <w:r w:rsidR="00D65E46">
        <w:t>tiekėjas per perkančiosios organizacijos nurodytą terminą neištaisė aritmetinių klaidų ir (ar) nepaaiškino pasiūlymo;</w:t>
      </w:r>
    </w:p>
    <w:p w:rsidR="00D65E46" w:rsidRDefault="0051097F" w:rsidP="0051097F">
      <w:pPr>
        <w:pStyle w:val="Antrat3"/>
        <w:keepNext w:val="0"/>
        <w:numPr>
          <w:ilvl w:val="0"/>
          <w:numId w:val="0"/>
        </w:numPr>
        <w:tabs>
          <w:tab w:val="left" w:pos="1134"/>
        </w:tabs>
        <w:ind w:left="360"/>
      </w:pPr>
      <w:r>
        <w:t>7.3.3</w:t>
      </w:r>
      <w:r w:rsidR="007B77F8">
        <w:t xml:space="preserve"> </w:t>
      </w:r>
      <w:r w:rsidR="00D65E46">
        <w:t>visų tiekėjų, kurių pasiūlymai neatmesti dėl kitų priežasčių, buvo pasiūlytos per didelės, perkančiajai organizacijai nepriimtinos kainos;</w:t>
      </w:r>
    </w:p>
    <w:p w:rsidR="00D65E46" w:rsidRDefault="0051097F" w:rsidP="00C401A4">
      <w:pPr>
        <w:pStyle w:val="Antrat3"/>
        <w:keepNext w:val="0"/>
        <w:numPr>
          <w:ilvl w:val="0"/>
          <w:numId w:val="0"/>
        </w:numPr>
        <w:tabs>
          <w:tab w:val="left" w:pos="1134"/>
        </w:tabs>
        <w:ind w:left="360"/>
      </w:pPr>
      <w:r>
        <w:t>7.3.4</w:t>
      </w:r>
      <w:r w:rsidR="007B77F8">
        <w:t xml:space="preserve">  </w:t>
      </w:r>
      <w:r w:rsidR="00D65E46">
        <w:t>pasiūlymas buvo pateiktas ne perkančiosios organizacijos nurodytomis elektroninėmis priemonėmis;</w:t>
      </w:r>
    </w:p>
    <w:p w:rsidR="00D65E46" w:rsidRDefault="0051097F" w:rsidP="0051097F">
      <w:pPr>
        <w:pStyle w:val="Antrat2"/>
        <w:numPr>
          <w:ilvl w:val="0"/>
          <w:numId w:val="0"/>
        </w:numPr>
      </w:pPr>
      <w:r>
        <w:t xml:space="preserve">      </w:t>
      </w:r>
    </w:p>
    <w:p w:rsidR="00D65E46" w:rsidRDefault="00C401A4" w:rsidP="00C401A4">
      <w:pPr>
        <w:pStyle w:val="Antrat3"/>
        <w:keepNext w:val="0"/>
        <w:numPr>
          <w:ilvl w:val="0"/>
          <w:numId w:val="0"/>
        </w:numPr>
        <w:tabs>
          <w:tab w:val="left" w:pos="1134"/>
        </w:tabs>
      </w:pPr>
      <w:r>
        <w:t>7</w:t>
      </w:r>
      <w:r w:rsidR="0051097F">
        <w:t>.4</w:t>
      </w:r>
      <w:r w:rsidR="007B77F8">
        <w:t xml:space="preserve"> </w:t>
      </w:r>
      <w:r w:rsidR="00D65E46">
        <w:t>Apie pasiūlymo atmetimą ir jo atmetimo priežastis tiekėjas informuojamas nedelsiant CVP IS susirašinėjimo priemonėmis.</w:t>
      </w:r>
    </w:p>
    <w:p w:rsidR="00351FD4" w:rsidRDefault="00351FD4" w:rsidP="00E9331A">
      <w:pPr>
        <w:jc w:val="both"/>
      </w:pPr>
    </w:p>
    <w:p w:rsidR="00D65E46" w:rsidRDefault="00D65E46" w:rsidP="00E9331A">
      <w:pPr>
        <w:jc w:val="both"/>
      </w:pPr>
    </w:p>
    <w:p w:rsidR="00D65E46" w:rsidRPr="008B0FD2" w:rsidRDefault="00D65E46" w:rsidP="00E9331A">
      <w:pPr>
        <w:jc w:val="both"/>
      </w:pPr>
    </w:p>
    <w:p w:rsidR="00351FD4" w:rsidRPr="000B3C42" w:rsidRDefault="000B3C42" w:rsidP="000B3C42">
      <w:pPr>
        <w:pStyle w:val="Antrat1"/>
        <w:numPr>
          <w:ilvl w:val="0"/>
          <w:numId w:val="0"/>
        </w:numPr>
        <w:ind w:left="720"/>
        <w:rPr>
          <w:b/>
        </w:rPr>
      </w:pPr>
      <w:bookmarkStart w:id="11" w:name="_Toc47844936"/>
      <w:r w:rsidRPr="000B3C42">
        <w:rPr>
          <w:b/>
        </w:rPr>
        <w:lastRenderedPageBreak/>
        <w:t xml:space="preserve">VIII. </w:t>
      </w:r>
      <w:r w:rsidR="00351FD4" w:rsidRPr="000B3C42">
        <w:rPr>
          <w:b/>
        </w:rPr>
        <w:t>PASIŪLYMŲ VERTINIMAS</w:t>
      </w:r>
      <w:bookmarkEnd w:id="11"/>
      <w:r w:rsidR="00351FD4" w:rsidRPr="000B3C42">
        <w:rPr>
          <w:b/>
        </w:rPr>
        <w:t xml:space="preserve"> IR PALYGINIMAS</w:t>
      </w:r>
    </w:p>
    <w:p w:rsidR="00351FD4" w:rsidRDefault="00AF129C" w:rsidP="00AF129C">
      <w:pPr>
        <w:pStyle w:val="Antrat2"/>
        <w:numPr>
          <w:ilvl w:val="0"/>
          <w:numId w:val="0"/>
        </w:numPr>
        <w:ind w:left="180"/>
      </w:pPr>
      <w:r>
        <w:t>8.1.</w:t>
      </w:r>
      <w:r w:rsidR="00351FD4">
        <w:t xml:space="preserve">Vertinami ir tarpusavyje palyginami tik tie pasiūlymai, kurie yra neatmesti dėl pirkimo </w:t>
      </w:r>
      <w:r w:rsidR="0051097F">
        <w:t>dokumentų 7.3.</w:t>
      </w:r>
      <w:r w:rsidR="00351FD4">
        <w:t xml:space="preserve">punkto </w:t>
      </w:r>
      <w:r w:rsidR="0051097F">
        <w:t>7.3.1-7.3.2</w:t>
      </w:r>
      <w:r w:rsidR="00351FD4" w:rsidRPr="008B0FD2">
        <w:t xml:space="preserve">. </w:t>
      </w:r>
      <w:r w:rsidR="00351FD4">
        <w:t>papunkčiuose</w:t>
      </w:r>
      <w:r w:rsidR="00351FD4" w:rsidRPr="008B0FD2">
        <w:t xml:space="preserve"> nurodytų priežasčių. </w:t>
      </w:r>
    </w:p>
    <w:p w:rsidR="00351FD4" w:rsidRDefault="00AF129C" w:rsidP="00AF129C">
      <w:pPr>
        <w:pStyle w:val="Antrat2"/>
        <w:numPr>
          <w:ilvl w:val="0"/>
          <w:numId w:val="0"/>
        </w:numPr>
        <w:ind w:left="180"/>
      </w:pPr>
      <w:r>
        <w:t>8.2.</w:t>
      </w:r>
      <w:r w:rsidR="00351FD4">
        <w:t>Komisija pasiūlymu</w:t>
      </w:r>
      <w:r w:rsidR="004A036B">
        <w:t>s</w:t>
      </w:r>
      <w:r w:rsidR="007B77F8">
        <w:t xml:space="preserve"> </w:t>
      </w:r>
      <w:r w:rsidR="0049650A">
        <w:t>vertins</w:t>
      </w:r>
      <w:r w:rsidR="004A036B">
        <w:t xml:space="preserve"> ir tar</w:t>
      </w:r>
      <w:r w:rsidR="001809CB">
        <w:t>pusavyje palygins pag</w:t>
      </w:r>
      <w:r w:rsidR="00154A54">
        <w:t>a</w:t>
      </w:r>
      <w:r w:rsidR="001809CB">
        <w:t>l mažiausios kainos kriterijų</w:t>
      </w:r>
      <w:r w:rsidR="003800BE">
        <w:t>.</w:t>
      </w:r>
      <w:r w:rsidR="00154A54">
        <w:t xml:space="preserve"> </w:t>
      </w:r>
      <w:r w:rsidR="003800BE">
        <w:t>Laimėjusiu konkursą bus pripažintas pasiūlymas kurio bendra  pas</w:t>
      </w:r>
      <w:r w:rsidR="00364141">
        <w:t xml:space="preserve">iūlymo kaina </w:t>
      </w:r>
      <w:r w:rsidR="00154A54">
        <w:t xml:space="preserve"> bus mažiausi</w:t>
      </w:r>
      <w:r w:rsidR="009F400B">
        <w:t>a</w:t>
      </w:r>
      <w:r w:rsidR="00154A54">
        <w:t>.</w:t>
      </w:r>
    </w:p>
    <w:p w:rsidR="00351FD4" w:rsidRDefault="00351FD4" w:rsidP="00351FD4">
      <w:pPr>
        <w:ind w:firstLine="720"/>
        <w:jc w:val="both"/>
        <w:rPr>
          <w:i/>
        </w:rPr>
      </w:pPr>
    </w:p>
    <w:p w:rsidR="00E310BE" w:rsidRPr="000B3C42" w:rsidRDefault="001634A4" w:rsidP="001634A4">
      <w:pPr>
        <w:pStyle w:val="Antrat2"/>
        <w:numPr>
          <w:ilvl w:val="0"/>
          <w:numId w:val="0"/>
        </w:numPr>
        <w:tabs>
          <w:tab w:val="left" w:pos="1134"/>
        </w:tabs>
        <w:ind w:left="360"/>
        <w:jc w:val="left"/>
        <w:rPr>
          <w:b/>
          <w:sz w:val="28"/>
          <w:szCs w:val="28"/>
        </w:rPr>
      </w:pPr>
      <w:bookmarkStart w:id="12" w:name="_Toc47844937"/>
      <w:r w:rsidRPr="000B3C42">
        <w:rPr>
          <w:b/>
          <w:sz w:val="28"/>
          <w:szCs w:val="28"/>
        </w:rPr>
        <w:t xml:space="preserve">         </w:t>
      </w:r>
      <w:r w:rsidR="000B3C42" w:rsidRPr="000B3C42">
        <w:rPr>
          <w:b/>
          <w:sz w:val="28"/>
          <w:szCs w:val="28"/>
        </w:rPr>
        <w:t xml:space="preserve">                               IX</w:t>
      </w:r>
      <w:r w:rsidRPr="000B3C42">
        <w:rPr>
          <w:b/>
          <w:sz w:val="28"/>
          <w:szCs w:val="28"/>
        </w:rPr>
        <w:t xml:space="preserve">.  PASIŪLYMŲ  </w:t>
      </w:r>
      <w:r w:rsidR="00351FD4" w:rsidRPr="000B3C42">
        <w:rPr>
          <w:b/>
          <w:sz w:val="28"/>
          <w:szCs w:val="28"/>
        </w:rPr>
        <w:t>EILĖ</w:t>
      </w:r>
      <w:bookmarkEnd w:id="12"/>
      <w:r w:rsidRPr="000B3C42">
        <w:rPr>
          <w:b/>
          <w:sz w:val="28"/>
          <w:szCs w:val="28"/>
        </w:rPr>
        <w:t xml:space="preserve"> </w:t>
      </w:r>
    </w:p>
    <w:p w:rsidR="001634A4" w:rsidRDefault="001634A4" w:rsidP="001634A4">
      <w:pPr>
        <w:pStyle w:val="Antrat2"/>
        <w:numPr>
          <w:ilvl w:val="0"/>
          <w:numId w:val="0"/>
        </w:numPr>
        <w:tabs>
          <w:tab w:val="left" w:pos="1134"/>
        </w:tabs>
        <w:ind w:left="360"/>
        <w:jc w:val="left"/>
      </w:pPr>
      <w:r>
        <w:t xml:space="preserve">                                                                                                                          </w:t>
      </w:r>
      <w:r w:rsidR="00E310BE">
        <w:t xml:space="preserve">                                           </w:t>
      </w:r>
      <w:r>
        <w:t xml:space="preserve"> 9.1</w:t>
      </w:r>
      <w:r w:rsidR="0051097F">
        <w:t>.</w:t>
      </w:r>
      <w:r>
        <w:t xml:space="preserve"> Komisija, išnagrinėjusi, tiekėjų kvalifikaciją ir pasiūlymus, dalyvius, kurių kvalifikacija, pasiūlymai atitinka perkančiosios organizacijos reikalavimus, nustato pasiūlymų eilę (išskyrus atvejus, kai pasiūlymą pateikia tik vienas tiekėjas). </w:t>
      </w:r>
      <w:r>
        <w:rPr>
          <w:iCs/>
        </w:rPr>
        <w:t>Pasiūlymai šioje eilėje surašomi kainos didėjimo tvarka. Jeigu kelių pateiktų pasiūlymų kainos yra vienodos, nustatant pasiūlymų eilę pirmesnis į šią eilę įrašomas tiekėjas, kurio pasiūlymas CVP IS priemonėmis įregistruotas anksčiausiai.</w:t>
      </w:r>
    </w:p>
    <w:p w:rsidR="001634A4" w:rsidRDefault="001634A4" w:rsidP="001634A4">
      <w:pPr>
        <w:pStyle w:val="Antrat2"/>
        <w:numPr>
          <w:ilvl w:val="0"/>
          <w:numId w:val="0"/>
        </w:numPr>
        <w:tabs>
          <w:tab w:val="left" w:pos="1134"/>
        </w:tabs>
        <w:ind w:left="360"/>
      </w:pPr>
      <w:r>
        <w:t>9.2.</w:t>
      </w:r>
      <w:r w:rsidR="0051097F">
        <w:t xml:space="preserve"> </w:t>
      </w:r>
      <w:r>
        <w:t xml:space="preserve">Perkančioji organizacija nedelsdama, bet ne vėliau kaip per </w:t>
      </w:r>
      <w:r>
        <w:rPr>
          <w:lang w:val="en-US"/>
        </w:rPr>
        <w:t>5</w:t>
      </w:r>
      <w:r>
        <w:t xml:space="preserve"> darbo dienas</w:t>
      </w:r>
      <w:r w:rsidR="0051097F">
        <w:t xml:space="preserve"> po sprendimo priėmimo</w:t>
      </w:r>
      <w:r>
        <w:t xml:space="preserve">, </w:t>
      </w:r>
      <w:r>
        <w:rPr>
          <w:iCs/>
        </w:rPr>
        <w:t>CPV IS susirašinėjimo priemonėmis praneša pasiūlymus pateikusiems tiekėjams, kurie atitiko minimalius reikalavimus kvalifikacijai</w:t>
      </w:r>
      <w:r>
        <w:t xml:space="preserve"> apie priimtą sprendimą sudaryti pirkimo</w:t>
      </w:r>
      <w:r>
        <w:rPr>
          <w:b/>
          <w:bCs/>
        </w:rPr>
        <w:t xml:space="preserve"> </w:t>
      </w:r>
      <w:r>
        <w:t>sutartį, nurodo nustatytą pasiūlymų eilę, laimėjusį pasiūlymą, tikslų atidėjimo terminą.</w:t>
      </w:r>
      <w:r>
        <w:rPr>
          <w:iCs/>
        </w:rPr>
        <w:t xml:space="preserve"> Tiekėjams, kurių pasiūlymai neįrašyti į pasiūlymų eilę, kartu su pranešimu apie eilę raštu CVP IS priemonėmis pranešama ir apie jų pasiūlymų atmetimo priežastis.</w:t>
      </w:r>
    </w:p>
    <w:p w:rsidR="001634A4" w:rsidRDefault="004E5CA9" w:rsidP="001634A4">
      <w:pPr>
        <w:pStyle w:val="Antrat2"/>
        <w:numPr>
          <w:ilvl w:val="0"/>
          <w:numId w:val="0"/>
        </w:numPr>
        <w:tabs>
          <w:tab w:val="left" w:pos="1134"/>
        </w:tabs>
        <w:ind w:left="360"/>
      </w:pPr>
      <w:r>
        <w:t>9.</w:t>
      </w:r>
      <w:r>
        <w:rPr>
          <w:lang w:val="en-US"/>
        </w:rPr>
        <w:t>3</w:t>
      </w:r>
      <w:r w:rsidR="001634A4">
        <w:t>.</w:t>
      </w:r>
      <w:r w:rsidR="0051097F">
        <w:t xml:space="preserve"> </w:t>
      </w:r>
      <w:r w:rsidR="001634A4">
        <w:t xml:space="preserve">Pirkimo sutartis turi būti sudaroma nedelsiant, bet ne anksčiau negu pasibaigė atidėjimo terminas (15 dienų nuo sprendimo apie laimėjusį pasiūlymą išsiuntimo tiekėjams dienos), </w:t>
      </w:r>
      <w:r w:rsidR="001634A4">
        <w:rPr>
          <w:iCs/>
        </w:rPr>
        <w:t>išskyrus, jei pasiūlymą pateikia tik vienas tiekėjas.</w:t>
      </w:r>
    </w:p>
    <w:p w:rsidR="001634A4" w:rsidRDefault="004E5CA9" w:rsidP="001634A4">
      <w:pPr>
        <w:pStyle w:val="Antrat2"/>
        <w:numPr>
          <w:ilvl w:val="0"/>
          <w:numId w:val="0"/>
        </w:numPr>
        <w:tabs>
          <w:tab w:val="left" w:pos="1134"/>
        </w:tabs>
        <w:ind w:left="360"/>
      </w:pPr>
      <w:r>
        <w:rPr>
          <w:iCs/>
        </w:rPr>
        <w:t>9.4</w:t>
      </w:r>
      <w:r w:rsidR="0051097F">
        <w:rPr>
          <w:iCs/>
        </w:rPr>
        <w:t xml:space="preserve">. </w:t>
      </w:r>
      <w:r w:rsidR="001634A4">
        <w:rPr>
          <w:iCs/>
        </w:rPr>
        <w:t>Laimėjusiu pasiūlymas pripažįstamas Viešųjų pirkimų įstatymo, Taisyklių bei šių konkurso sąlygų nustatyta tvarka.</w:t>
      </w:r>
    </w:p>
    <w:p w:rsidR="001634A4" w:rsidRDefault="004E5CA9" w:rsidP="001634A4">
      <w:pPr>
        <w:pStyle w:val="Antrat2"/>
        <w:numPr>
          <w:ilvl w:val="0"/>
          <w:numId w:val="0"/>
        </w:numPr>
        <w:tabs>
          <w:tab w:val="left" w:pos="1134"/>
        </w:tabs>
        <w:ind w:left="360"/>
      </w:pPr>
      <w:r>
        <w:rPr>
          <w:iCs/>
        </w:rPr>
        <w:t>9.5</w:t>
      </w:r>
      <w:r w:rsidR="001634A4">
        <w:rPr>
          <w:iCs/>
        </w:rPr>
        <w:t>.</w:t>
      </w:r>
      <w:r w:rsidR="0051097F">
        <w:rPr>
          <w:iCs/>
        </w:rPr>
        <w:t xml:space="preserve"> </w:t>
      </w:r>
      <w:r w:rsidR="001634A4">
        <w:rPr>
          <w:iCs/>
        </w:rPr>
        <w:t>Jei pasiūlymą pateikia tik vienas tiekėjas, jo pasiūlymas laikomas laimėjusiu, jeigu tiekėjas atitinka perkančiosios organizacijos keliamus kvalifikacijos reikalavimus, o jo pasiūlymas atitinka šių konkurso sąlygų reikalavimus.</w:t>
      </w:r>
    </w:p>
    <w:p w:rsidR="00351FD4" w:rsidRPr="000B3C42" w:rsidRDefault="004E5CA9" w:rsidP="000B3C42">
      <w:pPr>
        <w:pStyle w:val="Antrat2"/>
        <w:numPr>
          <w:ilvl w:val="0"/>
          <w:numId w:val="0"/>
        </w:numPr>
        <w:tabs>
          <w:tab w:val="left" w:pos="1134"/>
        </w:tabs>
        <w:ind w:left="360"/>
      </w:pPr>
      <w:r>
        <w:rPr>
          <w:iCs/>
        </w:rPr>
        <w:t>9.6</w:t>
      </w:r>
      <w:r w:rsidR="001634A4">
        <w:rPr>
          <w:iCs/>
        </w:rPr>
        <w:t>.Pirkimo sutarčiai pasirašyti laikas nustatomas atskiru pranešimu CVP IS susirašinėjimo priemonėmis arba nurodomas pranešime apie laimėjusį pasiūlymą.</w:t>
      </w:r>
    </w:p>
    <w:p w:rsidR="00351FD4" w:rsidRPr="000B3C42" w:rsidRDefault="000B3C42" w:rsidP="00B267FC">
      <w:pPr>
        <w:pStyle w:val="Antrat1"/>
        <w:numPr>
          <w:ilvl w:val="0"/>
          <w:numId w:val="0"/>
        </w:numPr>
        <w:ind w:left="720"/>
        <w:rPr>
          <w:b/>
          <w:szCs w:val="28"/>
        </w:rPr>
      </w:pPr>
      <w:bookmarkStart w:id="13" w:name="_Toc47844939"/>
      <w:r w:rsidRPr="000B3C42">
        <w:rPr>
          <w:b/>
          <w:szCs w:val="28"/>
          <w:lang w:val="en-US"/>
        </w:rPr>
        <w:t>X</w:t>
      </w:r>
      <w:r w:rsidR="00B267FC" w:rsidRPr="000B3C42">
        <w:rPr>
          <w:b/>
          <w:szCs w:val="28"/>
          <w:lang w:val="en-US"/>
        </w:rPr>
        <w:t>.</w:t>
      </w:r>
      <w:r w:rsidR="00351FD4" w:rsidRPr="000B3C42">
        <w:rPr>
          <w:b/>
          <w:szCs w:val="28"/>
        </w:rPr>
        <w:t>SPRENDIMAS</w:t>
      </w:r>
      <w:bookmarkEnd w:id="13"/>
      <w:r w:rsidR="006901FF" w:rsidRPr="000B3C42">
        <w:rPr>
          <w:b/>
          <w:bCs/>
          <w:color w:val="000000"/>
          <w:szCs w:val="28"/>
        </w:rPr>
        <w:t xml:space="preserve"> DĖL SUTARTIES SUDARYMO</w:t>
      </w:r>
    </w:p>
    <w:p w:rsidR="006901FF" w:rsidRDefault="006901FF" w:rsidP="006901FF">
      <w:pPr>
        <w:ind w:firstLine="450"/>
        <w:jc w:val="both"/>
        <w:rPr>
          <w:bCs/>
          <w:color w:val="000000"/>
          <w:szCs w:val="24"/>
        </w:rPr>
      </w:pPr>
      <w:r w:rsidRPr="00C3695D">
        <w:t>10.1. Perkančioji</w:t>
      </w:r>
      <w:r>
        <w:rPr>
          <w:color w:val="000000"/>
        </w:rPr>
        <w:t xml:space="preserve"> organizacija sudaryti sutartį siūlo tam tiekėjui, kurio pasiūlymas pripažintas laimėjusiu. </w:t>
      </w:r>
      <w:r>
        <w:rPr>
          <w:bCs/>
          <w:color w:val="000000"/>
          <w:szCs w:val="24"/>
        </w:rPr>
        <w:t xml:space="preserve">Pirkimo sutartis turi būti sudaroma nedelsiant, bet ne anksčiau negu pasibaigė atidėjimo terminas – 15 dienų laikotarpis, kuris prasideda nuo pranešimo apie sprendimą sudaryti pirkimo sutartį išsiuntimo iš perkančiosios organizacijos suinteresuotiems kandidatams ir suinteresuotiems dalyviams dienos ir kurio metu negali būti sudaroma pirkimo sutartis. Atidėjimo terminas netaikomas, kai </w:t>
      </w:r>
      <w:r>
        <w:rPr>
          <w:rFonts w:eastAsia="Lucida Sans Unicode" w:cs="Tahoma"/>
          <w:color w:val="000000"/>
          <w:szCs w:val="24"/>
          <w:lang/>
        </w:rPr>
        <w:t>vienintelis suinteresuotas dalyvis yra tas, su kuriuo sudaroma pirkimo sutartis</w:t>
      </w:r>
      <w:r>
        <w:rPr>
          <w:bCs/>
          <w:color w:val="000000"/>
          <w:szCs w:val="24"/>
        </w:rPr>
        <w:t>.</w:t>
      </w:r>
    </w:p>
    <w:p w:rsidR="006901FF" w:rsidRDefault="006901FF" w:rsidP="006901FF">
      <w:pPr>
        <w:tabs>
          <w:tab w:val="left" w:pos="360"/>
        </w:tabs>
        <w:ind w:firstLine="450"/>
        <w:jc w:val="both"/>
        <w:rPr>
          <w:color w:val="000000"/>
        </w:rPr>
      </w:pPr>
      <w:r>
        <w:rPr>
          <w:color w:val="000000"/>
        </w:rPr>
        <w:t>10.2. Pranešime konkursą laimėjusiam tiekėjui Perkančioji organizacija nurodo laiką iki kada reikia atvykti sudaryti pirkimo sutartį.</w:t>
      </w:r>
    </w:p>
    <w:p w:rsidR="00351FD4" w:rsidRPr="00C93EDB" w:rsidRDefault="006901FF" w:rsidP="006901FF">
      <w:pPr>
        <w:ind w:firstLine="450"/>
        <w:jc w:val="both"/>
        <w:rPr>
          <w:color w:val="000000"/>
          <w:spacing w:val="-4"/>
        </w:rPr>
      </w:pPr>
      <w:r>
        <w:rPr>
          <w:color w:val="000000"/>
        </w:rPr>
        <w:t>10.3. Jeigu tie</w:t>
      </w:r>
      <w:r w:rsidR="007666D6">
        <w:rPr>
          <w:color w:val="000000"/>
        </w:rPr>
        <w:t xml:space="preserve">kėjas, kuriam </w:t>
      </w:r>
      <w:r>
        <w:rPr>
          <w:color w:val="000000"/>
        </w:rPr>
        <w:t xml:space="preserve"> buvo pasiūlyta </w:t>
      </w:r>
      <w:r w:rsidR="008070EA">
        <w:rPr>
          <w:color w:val="000000"/>
        </w:rPr>
        <w:t>sudaryti pirkimo sutartį</w:t>
      </w:r>
      <w:r>
        <w:rPr>
          <w:color w:val="000000"/>
        </w:rPr>
        <w:t xml:space="preserve"> atsisako ją sudaryti, </w:t>
      </w:r>
      <w:r>
        <w:rPr>
          <w:color w:val="000000"/>
          <w:spacing w:val="-4"/>
        </w:rPr>
        <w:t>iki nurodyto laiko neatvyksta sudaryti pirk</w:t>
      </w:r>
      <w:r w:rsidR="00C3695D">
        <w:rPr>
          <w:color w:val="000000"/>
          <w:spacing w:val="-4"/>
        </w:rPr>
        <w:t>imo sutarties</w:t>
      </w:r>
      <w:r>
        <w:rPr>
          <w:color w:val="000000"/>
          <w:spacing w:val="-4"/>
        </w:rPr>
        <w:t xml:space="preserve">, </w:t>
      </w:r>
      <w:r>
        <w:rPr>
          <w:rFonts w:eastAsia="Lucida Sans Unicode" w:cs="Tahoma"/>
          <w:color w:val="000000"/>
          <w:spacing w:val="-4"/>
          <w:szCs w:val="24"/>
          <w:lang/>
        </w:rPr>
        <w:t xml:space="preserve">arba atsisako pirkimo sutartį sudaryti pirkimo dokumentuose nustatytomis sąlygomis, </w:t>
      </w:r>
      <w:r>
        <w:rPr>
          <w:color w:val="000000"/>
          <w:spacing w:val="-4"/>
        </w:rPr>
        <w:t>laikoma, kad jis atsisakė sudaryti pirkimo sutartį. Tuo atveju Perkančioji organizacija siūlo sudaryti pirkimo sutartį tiekėjui, kurio pasiūlymas pagal pasiūlymų eilę yra pirmas po tiekėjo, atsisakiusio sudaryti pirkimo sutartį.</w:t>
      </w:r>
    </w:p>
    <w:p w:rsidR="00351FD4" w:rsidRPr="000B3C42" w:rsidRDefault="000B3C42" w:rsidP="00351FD4">
      <w:pPr>
        <w:pStyle w:val="Antrat1"/>
        <w:numPr>
          <w:ilvl w:val="0"/>
          <w:numId w:val="4"/>
        </w:numPr>
        <w:rPr>
          <w:b/>
        </w:rPr>
      </w:pPr>
      <w:bookmarkStart w:id="14" w:name="_Toc47844940"/>
      <w:r w:rsidRPr="000B3C42">
        <w:rPr>
          <w:b/>
        </w:rPr>
        <w:lastRenderedPageBreak/>
        <w:t>XI</w:t>
      </w:r>
      <w:r w:rsidR="00351FD4" w:rsidRPr="000B3C42">
        <w:rPr>
          <w:b/>
        </w:rPr>
        <w:t>. PIRKIMO SUTARTIES SUDARYMAS, PIRKIMO SUTARTIES SĄLYGOS</w:t>
      </w:r>
      <w:bookmarkEnd w:id="14"/>
    </w:p>
    <w:p w:rsidR="00351FD4" w:rsidRPr="00E63E38" w:rsidRDefault="00351FD4" w:rsidP="00351FD4">
      <w:pPr>
        <w:pStyle w:val="Antrat2"/>
        <w:numPr>
          <w:ilvl w:val="0"/>
          <w:numId w:val="0"/>
        </w:numPr>
        <w:ind w:firstLine="709"/>
      </w:pPr>
      <w:r>
        <w:t>1</w:t>
      </w:r>
      <w:r w:rsidRPr="00E63E38">
        <w:t>1</w:t>
      </w:r>
      <w:r>
        <w:t>.</w:t>
      </w:r>
      <w:r w:rsidRPr="00E63E38">
        <w:t>1</w:t>
      </w:r>
      <w:r>
        <w:t xml:space="preserve">. </w:t>
      </w:r>
      <w:r w:rsidRPr="00E63E38">
        <w:t>Perkan</w:t>
      </w:r>
      <w:r>
        <w:t>čioji organizacija sutartį sudaro vadovaudamasi Viešųjų pirkimų įstatymo 18 straipsni</w:t>
      </w:r>
      <w:r w:rsidRPr="00E63E38">
        <w:t>u.</w:t>
      </w:r>
    </w:p>
    <w:p w:rsidR="00351FD4" w:rsidRDefault="00351FD4" w:rsidP="00AF129C">
      <w:pPr>
        <w:pStyle w:val="Antrat2"/>
        <w:numPr>
          <w:ilvl w:val="0"/>
          <w:numId w:val="0"/>
        </w:numPr>
        <w:jc w:val="left"/>
      </w:pPr>
      <w:r>
        <w:t>11.2. Pirkimo sutartis sudar</w:t>
      </w:r>
      <w:r w:rsidR="009339FF">
        <w:t>oma pagal pirkimo dokumentuose</w:t>
      </w:r>
      <w:r w:rsidRPr="00E63E38">
        <w:t xml:space="preserve"> nurodytas privalomas b</w:t>
      </w:r>
      <w:r>
        <w:t xml:space="preserve">ūsimos pirkimo sutarties sąlygas (sutarties projektą). </w:t>
      </w:r>
    </w:p>
    <w:p w:rsidR="0096762E" w:rsidRDefault="0096762E" w:rsidP="00AF129C">
      <w:pPr>
        <w:rPr>
          <w:color w:val="000000"/>
        </w:rPr>
      </w:pPr>
      <w:r w:rsidRPr="0096762E">
        <w:rPr>
          <w:color w:val="000000"/>
        </w:rPr>
        <w:t>11.3</w:t>
      </w:r>
      <w:r w:rsidR="00C4387E">
        <w:rPr>
          <w:color w:val="000000"/>
        </w:rPr>
        <w:t xml:space="preserve"> </w:t>
      </w:r>
      <w:r>
        <w:rPr>
          <w:color w:val="000000"/>
        </w:rPr>
        <w:t>Pirkimo sutartis negali būti sudaroma, kol nesibaigė Viešųjų pirkimų įstatymo nustatyti atidėjimo terminai.</w:t>
      </w:r>
    </w:p>
    <w:p w:rsidR="0096762E" w:rsidRDefault="0096762E" w:rsidP="00AF129C">
      <w:pPr>
        <w:rPr>
          <w:color w:val="000000"/>
        </w:rPr>
      </w:pPr>
      <w:r>
        <w:rPr>
          <w:color w:val="000000"/>
        </w:rPr>
        <w:t>11.4. Sudaroma pirkimo sutartis turi atitikti laimėjusio tiekėjo pasiūlymą ir šias konkurso sąlygas.</w:t>
      </w:r>
    </w:p>
    <w:p w:rsidR="0096762E" w:rsidRDefault="0096762E" w:rsidP="00AF129C">
      <w:pPr>
        <w:rPr>
          <w:color w:val="000000"/>
        </w:rPr>
      </w:pPr>
      <w:r>
        <w:rPr>
          <w:color w:val="000000"/>
        </w:rPr>
        <w:t>11.5 Sutartis įsigalioja nuo sutarties pasirašymo dienos ir galioja iki galutinio sutartinių įsipareigojimų atlikimo ir šalių tarpusavio atsiskaitymo dienos arba iki sutartis bus nutraukta. Pasibaigus sutarties terminui, abi šalys viena kitai privalo įvykdyti savo mokėjimų įsipareigojimus ir atlyginti patirtas išlaidas (esančias sutarties nutraukimo ar pasibaigimo dieną).</w:t>
      </w:r>
    </w:p>
    <w:p w:rsidR="0096762E" w:rsidRPr="00C4387E" w:rsidRDefault="0096762E" w:rsidP="00AF129C">
      <w:pPr>
        <w:jc w:val="both"/>
        <w:rPr>
          <w:color w:val="000000"/>
          <w:szCs w:val="24"/>
        </w:rPr>
      </w:pPr>
      <w:r>
        <w:rPr>
          <w:color w:val="000000"/>
        </w:rPr>
        <w:t xml:space="preserve">11.6. </w:t>
      </w:r>
      <w:r>
        <w:rPr>
          <w:color w:val="000000"/>
          <w:szCs w:val="24"/>
        </w:rPr>
        <w:t>Pirkimo sutarties sąlygos pirkimo sutarties galiojimo laikotarpiu negali būti keičiamos, išskyrus tokias pirkimo sutarties sąlygas, kurias pakeitus nebūtų pažeisti Viešųjų pirkimų įstatyme nustatyti principai ir tikslai bei</w:t>
      </w:r>
      <w:r>
        <w:rPr>
          <w:b/>
          <w:bCs/>
          <w:color w:val="000000"/>
          <w:szCs w:val="24"/>
        </w:rPr>
        <w:t xml:space="preserve"> </w:t>
      </w:r>
      <w:r>
        <w:rPr>
          <w:bCs/>
          <w:color w:val="000000"/>
          <w:szCs w:val="24"/>
        </w:rPr>
        <w:t>tokiems pirkimo sutarties sąlygų pakeitimams yra gautas Viešųjų pirkimų tarnybos sutikimas</w:t>
      </w:r>
      <w:r>
        <w:rPr>
          <w:color w:val="000000"/>
          <w:szCs w:val="24"/>
        </w:rPr>
        <w:t>. Gali būti kreipiamasi tik dėl tokių pirkimo sutarties sąlygų, kurių keitimo aplinkybių atsiradimo pirkimo sutarties šalys negalėjo numatyti pasiūlymo pateikimo metu, aplinkybių negali kontroliuoti ir jų kilimo rizikos neprisiėmė nei viena iš pirkimo sutarties šalių. Sutarties sąlygų pakeitimai įforminami šalių susitarimais, kurie yra neatsiejama sutarties dalis.</w:t>
      </w:r>
    </w:p>
    <w:p w:rsidR="0096762E" w:rsidRPr="00C3695D" w:rsidRDefault="0096762E" w:rsidP="00C3695D">
      <w:pPr>
        <w:jc w:val="both"/>
        <w:rPr>
          <w:szCs w:val="24"/>
        </w:rPr>
      </w:pPr>
      <w:r>
        <w:rPr>
          <w:color w:val="000000"/>
        </w:rPr>
        <w:t>1</w:t>
      </w:r>
      <w:r w:rsidR="00C4387E">
        <w:rPr>
          <w:color w:val="000000"/>
        </w:rPr>
        <w:t>1.7. Sutarties kaina</w:t>
      </w:r>
      <w:r>
        <w:rPr>
          <w:color w:val="000000"/>
        </w:rPr>
        <w:t>, įskaitant PVM, sutarties galiojimo metu gali būti perskaičiuojami, pasikeitus pridėtin</w:t>
      </w:r>
      <w:r w:rsidR="00CE15DE">
        <w:rPr>
          <w:color w:val="000000"/>
        </w:rPr>
        <w:t>ės vertės mokesčiui.</w:t>
      </w:r>
      <w:r>
        <w:rPr>
          <w:color w:val="000000"/>
        </w:rPr>
        <w:t xml:space="preserve"> Perskaičiuoti įkainiai įsigalioja nuo teisės aktų, kuriais pakeičiami mokesčiai įs</w:t>
      </w:r>
      <w:r w:rsidR="00CA33D5">
        <w:rPr>
          <w:color w:val="000000"/>
        </w:rPr>
        <w:t xml:space="preserve">igaliojimo dienos.                             </w:t>
      </w:r>
    </w:p>
    <w:p w:rsidR="0096762E" w:rsidRDefault="0096787B" w:rsidP="00AF129C">
      <w:pPr>
        <w:pStyle w:val="Antrat2"/>
        <w:numPr>
          <w:ilvl w:val="0"/>
          <w:numId w:val="0"/>
        </w:numPr>
        <w:rPr>
          <w:color w:val="000000"/>
        </w:rPr>
      </w:pPr>
      <w:r>
        <w:rPr>
          <w:color w:val="000000"/>
        </w:rPr>
        <w:t>11</w:t>
      </w:r>
      <w:r w:rsidR="00C4387E">
        <w:rPr>
          <w:color w:val="000000"/>
        </w:rPr>
        <w:t>.8. T</w:t>
      </w:r>
      <w:r w:rsidR="0096762E">
        <w:rPr>
          <w:color w:val="000000"/>
        </w:rPr>
        <w:t>i</w:t>
      </w:r>
      <w:r w:rsidR="00C4387E">
        <w:rPr>
          <w:color w:val="000000"/>
        </w:rPr>
        <w:t>e</w:t>
      </w:r>
      <w:r w:rsidR="0096762E">
        <w:rPr>
          <w:color w:val="000000"/>
        </w:rPr>
        <w:t>kėjas gali sudaryti reikiamas sutartis su trečiaisiais asmenimis, jei vykdant sutartį jie pasitelkiami – subrangovais, subtiekėjais ar su</w:t>
      </w:r>
      <w:r w:rsidR="004913DC">
        <w:rPr>
          <w:color w:val="000000"/>
        </w:rPr>
        <w:t>b</w:t>
      </w:r>
      <w:r w:rsidR="0096762E">
        <w:rPr>
          <w:color w:val="000000"/>
        </w:rPr>
        <w:t xml:space="preserve">teikėjais, kuriuos tiekėjas nurodė pasiūlyme, kad būtų tinkamai ir pilnai įvykdyti sutartiniai įsipareigojimai, tačiau tiekėjas negali perduoti ar kitaip perleisti savo įsipareigojimų pagal sutartį tretiesiems asmenims be </w:t>
      </w:r>
      <w:r w:rsidR="00DD795A">
        <w:rPr>
          <w:color w:val="000000"/>
        </w:rPr>
        <w:t>už</w:t>
      </w:r>
      <w:r w:rsidR="00C42EA6">
        <w:rPr>
          <w:color w:val="000000"/>
        </w:rPr>
        <w:t xml:space="preserve">sakovo </w:t>
      </w:r>
      <w:r w:rsidR="0096762E">
        <w:rPr>
          <w:color w:val="000000"/>
        </w:rPr>
        <w:t>sutikimo. Tiekėjas vykdydamas sutartį negali keisti subrangovų, subtiekėjų, subteikėjų, kuriuos jis nurodė pasiūlyme.</w:t>
      </w:r>
    </w:p>
    <w:p w:rsidR="006275EC" w:rsidRPr="00C4387E" w:rsidRDefault="00AF129C" w:rsidP="00351FD4">
      <w:r>
        <w:rPr>
          <w:color w:val="000000"/>
        </w:rPr>
        <w:t xml:space="preserve"> </w:t>
      </w:r>
      <w:r w:rsidR="0096787B">
        <w:rPr>
          <w:color w:val="000000"/>
        </w:rPr>
        <w:t>11</w:t>
      </w:r>
      <w:r w:rsidR="00B267FC">
        <w:rPr>
          <w:color w:val="000000"/>
        </w:rPr>
        <w:t xml:space="preserve">.9. </w:t>
      </w:r>
      <w:r w:rsidR="00C4387E">
        <w:rPr>
          <w:color w:val="000000"/>
        </w:rPr>
        <w:t xml:space="preserve"> </w:t>
      </w:r>
      <w:r w:rsidR="00B267FC">
        <w:t xml:space="preserve">Tiekėjas per 5 darbo dienas nuo pirkimo sutarties pasirašymo privalo pateikti pirkimo sutarties įvykdymo </w:t>
      </w:r>
      <w:r w:rsidR="00E51142">
        <w:t xml:space="preserve">užtikrinimo banko garantiją </w:t>
      </w:r>
      <w:r w:rsidR="00C3695D">
        <w:t xml:space="preserve"> ar draudimo bendrovės laidavimą </w:t>
      </w:r>
      <w:r w:rsidR="00E51142">
        <w:t>ne mažiau 3</w:t>
      </w:r>
      <w:r w:rsidR="00E51142">
        <w:rPr>
          <w:lang w:val="en-US"/>
        </w:rPr>
        <w:t>% sutarties vertės sumai</w:t>
      </w:r>
      <w:r w:rsidR="00E51142">
        <w:t xml:space="preserve">  </w:t>
      </w:r>
      <w:r w:rsidR="00C3695D">
        <w:t>.</w:t>
      </w:r>
    </w:p>
    <w:p w:rsidR="006275EC" w:rsidRPr="00C4387E" w:rsidRDefault="006275EC" w:rsidP="00351FD4"/>
    <w:p w:rsidR="00B769E1" w:rsidRPr="000B3C42" w:rsidRDefault="000B3C42" w:rsidP="00B769E1">
      <w:pPr>
        <w:pStyle w:val="Antrat1"/>
        <w:numPr>
          <w:ilvl w:val="0"/>
          <w:numId w:val="0"/>
        </w:numPr>
        <w:tabs>
          <w:tab w:val="left" w:pos="432"/>
        </w:tabs>
        <w:spacing w:before="0" w:after="0"/>
        <w:rPr>
          <w:b/>
          <w:bCs/>
          <w:color w:val="000000"/>
          <w:szCs w:val="28"/>
        </w:rPr>
      </w:pPr>
      <w:r w:rsidRPr="000B3C42">
        <w:rPr>
          <w:b/>
          <w:bCs/>
          <w:color w:val="000000"/>
          <w:szCs w:val="28"/>
        </w:rPr>
        <w:t>XII</w:t>
      </w:r>
      <w:r w:rsidR="00B769E1" w:rsidRPr="000B3C42">
        <w:rPr>
          <w:b/>
          <w:bCs/>
          <w:color w:val="000000"/>
          <w:szCs w:val="28"/>
        </w:rPr>
        <w:t>. PRETENZIJŲ IR SKUNDŲ NAGRINĖJIMO TVARKA</w:t>
      </w:r>
    </w:p>
    <w:p w:rsidR="00B769E1" w:rsidRPr="00B769E1" w:rsidRDefault="00B769E1" w:rsidP="00B769E1"/>
    <w:p w:rsidR="00B769E1" w:rsidRDefault="00B769E1" w:rsidP="00B769E1">
      <w:pPr>
        <w:ind w:firstLine="390"/>
        <w:jc w:val="both"/>
        <w:rPr>
          <w:color w:val="000000"/>
        </w:rPr>
      </w:pPr>
      <w:r>
        <w:rPr>
          <w:color w:val="000000"/>
        </w:rPr>
        <w:t>12.1. Tiekėjas, norėdamas iki pirkimo sutarties sudarymo ginčyti perkančiosios organizacijos sprendimus ar veiksmus, pirmiausia perkančiajai organizacijai turi pareikšti pre</w:t>
      </w:r>
      <w:r w:rsidR="007666D6">
        <w:rPr>
          <w:color w:val="000000"/>
        </w:rPr>
        <w:t xml:space="preserve">tenziją raštu </w:t>
      </w:r>
      <w:r>
        <w:rPr>
          <w:color w:val="000000"/>
        </w:rPr>
        <w:t>.</w:t>
      </w:r>
    </w:p>
    <w:p w:rsidR="00B769E1" w:rsidRDefault="00B769E1" w:rsidP="00B769E1">
      <w:pPr>
        <w:ind w:firstLine="450"/>
        <w:jc w:val="both"/>
        <w:rPr>
          <w:color w:val="000000"/>
        </w:rPr>
      </w:pPr>
      <w:r>
        <w:rPr>
          <w:color w:val="000000"/>
        </w:rPr>
        <w:t>12.2. Pretenzija pateikiama Perkančiajai organi</w:t>
      </w:r>
      <w:r w:rsidR="007666D6">
        <w:rPr>
          <w:color w:val="000000"/>
        </w:rPr>
        <w:t>zacijai raštu</w:t>
      </w:r>
      <w:r>
        <w:rPr>
          <w:color w:val="000000"/>
        </w:rPr>
        <w:t xml:space="preserve"> per 15 dienų nuo perkančiosios organizacijos pranešimo raštu apie jos priimtą sprendi</w:t>
      </w:r>
      <w:r w:rsidR="007666D6">
        <w:rPr>
          <w:color w:val="000000"/>
        </w:rPr>
        <w:t xml:space="preserve">mą išsiuntimo </w:t>
      </w:r>
      <w:r>
        <w:rPr>
          <w:color w:val="000000"/>
        </w:rPr>
        <w:t xml:space="preserve"> tiekėjams dienos. Perkančioji organizacija nagrinėja tik tas tiekėjų pretenzijas, kurios gautos iki pirkimo sutarties sudarymo.</w:t>
      </w:r>
    </w:p>
    <w:p w:rsidR="00B769E1" w:rsidRDefault="00B769E1" w:rsidP="00B769E1">
      <w:pPr>
        <w:ind w:firstLine="360"/>
        <w:jc w:val="both"/>
        <w:rPr>
          <w:color w:val="000000"/>
          <w:szCs w:val="24"/>
        </w:rPr>
      </w:pPr>
      <w:r>
        <w:rPr>
          <w:color w:val="000000"/>
          <w:szCs w:val="24"/>
        </w:rPr>
        <w:t xml:space="preserve">12.3. Gavus tiekėjo rašytinę pretenziją , pretenzijos nagrinėjimo laikotarpiu pirkimo procedūros yra nedelsiant sustabdomos. </w:t>
      </w:r>
    </w:p>
    <w:p w:rsidR="00B769E1" w:rsidRDefault="00B769E1" w:rsidP="00B769E1">
      <w:pPr>
        <w:ind w:firstLine="450"/>
        <w:jc w:val="both"/>
        <w:rPr>
          <w:color w:val="000000"/>
        </w:rPr>
      </w:pPr>
      <w:r>
        <w:rPr>
          <w:color w:val="000000"/>
        </w:rPr>
        <w:t>12.4. Perkančioji organizacija privalo išnagrinėti pretenziją ir priimti motyvuotą sprendimą ne vėliau kaip per 5 darbo dienas nuo pretenzijos gavimo dienos, o apie priimtą sprendimą – ne vėliau kaip kitą darb</w:t>
      </w:r>
      <w:r w:rsidR="007666D6">
        <w:rPr>
          <w:color w:val="000000"/>
        </w:rPr>
        <w:t xml:space="preserve">o dieną raštu </w:t>
      </w:r>
      <w:r>
        <w:rPr>
          <w:color w:val="000000"/>
        </w:rPr>
        <w:t xml:space="preserve"> pranešti pretenziją pateikusiam tiekėjui, suinteresuotiems kandidatams ir suinteresuotiems dalyviams, taip pat juos informuoti apie anksčiau praneštų pirkimo procedūros terminų pasikeitimą.</w:t>
      </w:r>
    </w:p>
    <w:p w:rsidR="00B769E1" w:rsidRDefault="00B769E1" w:rsidP="00B769E1">
      <w:pPr>
        <w:ind w:firstLine="450"/>
        <w:jc w:val="both"/>
        <w:rPr>
          <w:color w:val="000000"/>
        </w:rPr>
      </w:pPr>
      <w:r>
        <w:rPr>
          <w:color w:val="000000"/>
        </w:rPr>
        <w:lastRenderedPageBreak/>
        <w:t xml:space="preserve">12.5. </w:t>
      </w:r>
      <w:r>
        <w:rPr>
          <w:color w:val="000000"/>
          <w:szCs w:val="24"/>
        </w:rPr>
        <w:t>Perkančioji organizacija negali sudaryti sutarties anksčiau negu po 15 dienų nuo rašytinio pranešimo apie jos priimtą sprendi</w:t>
      </w:r>
      <w:r w:rsidR="007666D6">
        <w:rPr>
          <w:color w:val="000000"/>
          <w:szCs w:val="24"/>
        </w:rPr>
        <w:t xml:space="preserve">mą išsiuntimo </w:t>
      </w:r>
      <w:r>
        <w:rPr>
          <w:color w:val="000000"/>
          <w:szCs w:val="24"/>
        </w:rPr>
        <w:t xml:space="preserve"> pretenziją pateikusiam tiekėjui, suinteresuotiems kandidatams ir suinteresuotiems dalyviams dienos.</w:t>
      </w:r>
    </w:p>
    <w:p w:rsidR="00D735CB" w:rsidRPr="00AF49C3" w:rsidRDefault="00B769E1" w:rsidP="00AF49C3">
      <w:pPr>
        <w:ind w:firstLine="450"/>
        <w:jc w:val="both"/>
        <w:rPr>
          <w:color w:val="000000"/>
        </w:rPr>
      </w:pPr>
      <w:r>
        <w:rPr>
          <w:color w:val="000000"/>
        </w:rPr>
        <w:t>12.6. Perkančiosios organizacijos sprendimas, priimtas išnagrinėjus tiekėjo pretenziją, gali būti sku</w:t>
      </w:r>
      <w:r w:rsidR="00E51142">
        <w:rPr>
          <w:color w:val="000000"/>
        </w:rPr>
        <w:t xml:space="preserve">ndžiamas teismui. </w:t>
      </w:r>
    </w:p>
    <w:p w:rsidR="00D735CB" w:rsidRDefault="00D735CB" w:rsidP="00351FD4"/>
    <w:p w:rsidR="00D735CB" w:rsidRDefault="00D735CB" w:rsidP="00351FD4"/>
    <w:p w:rsidR="00D735CB" w:rsidRDefault="00D735CB" w:rsidP="00351FD4"/>
    <w:p w:rsidR="00D735CB" w:rsidRDefault="00D735CB" w:rsidP="00351FD4"/>
    <w:p w:rsidR="00D735CB" w:rsidRPr="00B769E1" w:rsidRDefault="00D735CB" w:rsidP="00351FD4"/>
    <w:p w:rsidR="00351FD4" w:rsidRDefault="00197F8B" w:rsidP="00351FD4">
      <w:pPr>
        <w:jc w:val="right"/>
      </w:pPr>
      <w:r>
        <w:rPr>
          <w:lang w:val="pt-BR"/>
        </w:rPr>
        <w:t>1-</w:t>
      </w:r>
      <w:r w:rsidR="006275EC" w:rsidRPr="0085686B">
        <w:rPr>
          <w:lang w:val="pt-BR"/>
        </w:rPr>
        <w:t>as</w:t>
      </w:r>
      <w:r w:rsidR="00351FD4" w:rsidRPr="0085686B">
        <w:rPr>
          <w:lang w:val="pt-BR"/>
        </w:rPr>
        <w:t xml:space="preserve"> pirkimo dokument</w:t>
      </w:r>
      <w:r w:rsidR="00351FD4">
        <w:t>ų priedas</w:t>
      </w:r>
    </w:p>
    <w:p w:rsidR="00351FD4" w:rsidRDefault="00351FD4" w:rsidP="00351FD4">
      <w:pPr>
        <w:jc w:val="right"/>
      </w:pPr>
    </w:p>
    <w:p w:rsidR="00351FD4" w:rsidRDefault="00351FD4" w:rsidP="00351FD4">
      <w:pPr>
        <w:jc w:val="center"/>
      </w:pPr>
      <w:r>
        <w:t>TECHNINĖ SPECIFIKACIJA</w:t>
      </w:r>
    </w:p>
    <w:p w:rsidR="00AF49C3" w:rsidRDefault="00AF49C3" w:rsidP="00351FD4">
      <w:pPr>
        <w:jc w:val="center"/>
      </w:pPr>
    </w:p>
    <w:p w:rsidR="00AF49C3" w:rsidRDefault="007303A8" w:rsidP="00C3695D">
      <w:r>
        <w:t xml:space="preserve">                                                       (darbų sąrašas</w:t>
      </w:r>
      <w:r w:rsidR="003D5FB9">
        <w:t xml:space="preserve"> ir kelių planai</w:t>
      </w:r>
      <w:r>
        <w:t xml:space="preserve"> pateikta atskirai)</w:t>
      </w:r>
    </w:p>
    <w:p w:rsidR="005C6761" w:rsidRDefault="005C6761" w:rsidP="00351FD4">
      <w:pPr>
        <w:jc w:val="center"/>
      </w:pPr>
    </w:p>
    <w:p w:rsidR="00D735CB" w:rsidRDefault="00D735CB" w:rsidP="00351FD4"/>
    <w:p w:rsidR="00D735CB" w:rsidRDefault="00D735CB" w:rsidP="00351FD4"/>
    <w:p w:rsidR="00D735CB" w:rsidRDefault="00D735CB" w:rsidP="00351FD4"/>
    <w:p w:rsidR="0002664F" w:rsidRDefault="0002664F" w:rsidP="00351FD4"/>
    <w:p w:rsidR="0002664F" w:rsidRDefault="0002664F" w:rsidP="00351FD4"/>
    <w:p w:rsidR="0002664F" w:rsidRDefault="0002664F" w:rsidP="00351FD4"/>
    <w:p w:rsidR="0002664F" w:rsidRPr="00B6655D" w:rsidRDefault="0002664F" w:rsidP="00351FD4"/>
    <w:p w:rsidR="005C6761" w:rsidRPr="0002664F" w:rsidRDefault="005C6761" w:rsidP="00351FD4">
      <w:pPr>
        <w:ind w:firstLine="720"/>
        <w:jc w:val="right"/>
      </w:pPr>
    </w:p>
    <w:p w:rsidR="00351FD4" w:rsidRDefault="00351FD4" w:rsidP="00351FD4">
      <w:pPr>
        <w:ind w:firstLine="720"/>
        <w:jc w:val="right"/>
      </w:pPr>
      <w:r w:rsidRPr="0002664F">
        <w:t>2</w:t>
      </w:r>
      <w:r w:rsidR="006275EC" w:rsidRPr="0002664F">
        <w:t>-as</w:t>
      </w:r>
      <w:r>
        <w:t xml:space="preserve"> pirkimo dokumentų priedas</w:t>
      </w:r>
    </w:p>
    <w:p w:rsidR="00AB563F" w:rsidRDefault="00AB563F" w:rsidP="00351FD4">
      <w:pPr>
        <w:ind w:firstLine="720"/>
        <w:jc w:val="right"/>
      </w:pPr>
    </w:p>
    <w:p w:rsidR="00D0648D" w:rsidRDefault="00D0648D" w:rsidP="00D0648D">
      <w:pPr>
        <w:rPr>
          <w:rFonts w:ascii="TimesNewRoman" w:hAnsi="TimesNewRoman" w:cs="TimesNewRoman"/>
        </w:rPr>
      </w:pPr>
    </w:p>
    <w:p w:rsidR="00351AF6" w:rsidRPr="005A1A5E" w:rsidRDefault="005A1A5E" w:rsidP="005A1A5E">
      <w:pPr>
        <w:pStyle w:val="Antrat6"/>
        <w:numPr>
          <w:ilvl w:val="0"/>
          <w:numId w:val="0"/>
        </w:numPr>
        <w:ind w:left="720"/>
        <w:rPr>
          <w:sz w:val="24"/>
          <w:szCs w:val="24"/>
        </w:rPr>
      </w:pPr>
      <w:r>
        <w:rPr>
          <w:sz w:val="24"/>
          <w:szCs w:val="24"/>
        </w:rPr>
        <w:t xml:space="preserve">                                              </w:t>
      </w:r>
      <w:r w:rsidRPr="005A1A5E">
        <w:rPr>
          <w:sz w:val="24"/>
          <w:szCs w:val="24"/>
        </w:rPr>
        <w:t xml:space="preserve">PASIŪLYMAS </w:t>
      </w:r>
    </w:p>
    <w:p w:rsidR="00351AF6" w:rsidRPr="00351AF6" w:rsidRDefault="00351AF6" w:rsidP="00351AF6"/>
    <w:p w:rsidR="007303A8" w:rsidRPr="00D659D7" w:rsidRDefault="007303A8" w:rsidP="007303A8">
      <w:pPr>
        <w:jc w:val="center"/>
        <w:rPr>
          <w:b/>
        </w:rPr>
      </w:pPr>
      <w:r>
        <w:rPr>
          <w:b/>
        </w:rPr>
        <w:t>PRIORITETINIŲ MIŠKO KELIŲ REMONTAS VISŲ NUOSAVYBĖS FORMŲ                                         MIŠKUOSE</w:t>
      </w:r>
    </w:p>
    <w:p w:rsidR="005A1A5E" w:rsidRPr="00D659D7" w:rsidRDefault="005A1A5E" w:rsidP="005A1A5E">
      <w:pPr>
        <w:rPr>
          <w:b/>
        </w:rPr>
      </w:pPr>
    </w:p>
    <w:p w:rsidR="005A1A5E" w:rsidRDefault="005A1A5E" w:rsidP="005A1A5E">
      <w:pPr>
        <w:tabs>
          <w:tab w:val="right" w:leader="underscore" w:pos="8505"/>
        </w:tabs>
        <w:jc w:val="center"/>
        <w:rPr>
          <w:i/>
        </w:rPr>
      </w:pPr>
    </w:p>
    <w:p w:rsidR="00351AF6" w:rsidRPr="00CC39A0" w:rsidRDefault="00351AF6" w:rsidP="00351AF6">
      <w:pPr>
        <w:jc w:val="center"/>
        <w:rPr>
          <w:sz w:val="22"/>
          <w:szCs w:val="22"/>
          <w:lang w:val="pt-BR"/>
        </w:rPr>
      </w:pPr>
    </w:p>
    <w:p w:rsidR="00351AF6" w:rsidRPr="00CC39A0" w:rsidRDefault="00351AF6" w:rsidP="00351AF6">
      <w:pPr>
        <w:jc w:val="center"/>
        <w:rPr>
          <w:sz w:val="18"/>
          <w:szCs w:val="18"/>
          <w:lang w:val="pt-BR"/>
        </w:rPr>
      </w:pPr>
      <w:r w:rsidRPr="00CC39A0">
        <w:rPr>
          <w:sz w:val="18"/>
          <w:szCs w:val="18"/>
          <w:lang w:val="pt-BR"/>
        </w:rPr>
        <w:t>(Data)</w:t>
      </w:r>
    </w:p>
    <w:p w:rsidR="00351AF6" w:rsidRPr="00CC39A0" w:rsidRDefault="00351AF6" w:rsidP="00351AF6">
      <w:pPr>
        <w:jc w:val="center"/>
        <w:rPr>
          <w:sz w:val="22"/>
          <w:szCs w:val="22"/>
          <w:lang w:val="pt-BR"/>
        </w:rPr>
      </w:pPr>
      <w:r w:rsidRPr="00CC39A0">
        <w:rPr>
          <w:sz w:val="22"/>
          <w:szCs w:val="22"/>
          <w:lang w:val="pt-BR"/>
        </w:rPr>
        <w:t>____________________</w:t>
      </w:r>
    </w:p>
    <w:p w:rsidR="00351AF6" w:rsidRPr="00CC39A0" w:rsidRDefault="00351AF6" w:rsidP="00351AF6">
      <w:pPr>
        <w:jc w:val="center"/>
        <w:rPr>
          <w:sz w:val="18"/>
          <w:szCs w:val="18"/>
          <w:lang w:val="pt-BR"/>
        </w:rPr>
      </w:pPr>
      <w:r w:rsidRPr="00CC39A0">
        <w:rPr>
          <w:sz w:val="18"/>
          <w:szCs w:val="18"/>
          <w:lang w:val="pt-BR"/>
        </w:rPr>
        <w:t>(Vieta)</w:t>
      </w:r>
    </w:p>
    <w:p w:rsidR="00351AF6" w:rsidRPr="00CC39A0" w:rsidRDefault="00351AF6" w:rsidP="00351AF6">
      <w:pPr>
        <w:jc w:val="center"/>
        <w:rPr>
          <w:sz w:val="18"/>
          <w:szCs w:val="18"/>
          <w:lang w:val="pt-BR"/>
        </w:rPr>
      </w:pPr>
    </w:p>
    <w:p w:rsidR="00351AF6" w:rsidRPr="00CC39A0" w:rsidRDefault="00351AF6" w:rsidP="00351AF6">
      <w:pPr>
        <w:jc w:val="center"/>
        <w:rPr>
          <w:sz w:val="18"/>
          <w:szCs w:val="1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351AF6" w:rsidRPr="0063398C" w:rsidTr="003266EB">
        <w:tblPrEx>
          <w:tblCellMar>
            <w:top w:w="0" w:type="dxa"/>
            <w:bottom w:w="0" w:type="dxa"/>
          </w:tblCellMar>
        </w:tblPrEx>
        <w:tc>
          <w:tcPr>
            <w:tcW w:w="4644" w:type="dxa"/>
          </w:tcPr>
          <w:p w:rsidR="00351AF6" w:rsidRPr="0063398C" w:rsidRDefault="00351AF6" w:rsidP="003266EB">
            <w:pPr>
              <w:rPr>
                <w:sz w:val="22"/>
                <w:szCs w:val="22"/>
              </w:rPr>
            </w:pPr>
            <w:r w:rsidRPr="00CC39A0">
              <w:rPr>
                <w:sz w:val="22"/>
                <w:szCs w:val="22"/>
                <w:lang w:val="pt-BR"/>
              </w:rPr>
              <w:t>Tiekėj</w:t>
            </w:r>
            <w:r w:rsidRPr="0063398C">
              <w:rPr>
                <w:sz w:val="22"/>
                <w:szCs w:val="22"/>
              </w:rPr>
              <w:t>o pavadinimas</w:t>
            </w:r>
          </w:p>
        </w:tc>
        <w:tc>
          <w:tcPr>
            <w:tcW w:w="5211" w:type="dxa"/>
          </w:tcPr>
          <w:p w:rsidR="00351AF6" w:rsidRPr="0063398C" w:rsidRDefault="00351AF6" w:rsidP="003266EB">
            <w:pPr>
              <w:rPr>
                <w:sz w:val="22"/>
                <w:szCs w:val="22"/>
              </w:rPr>
            </w:pPr>
          </w:p>
          <w:p w:rsidR="00351AF6" w:rsidRPr="0063398C" w:rsidRDefault="00351AF6" w:rsidP="003266EB">
            <w:pPr>
              <w:rPr>
                <w:sz w:val="22"/>
                <w:szCs w:val="22"/>
              </w:rPr>
            </w:pPr>
          </w:p>
        </w:tc>
      </w:tr>
      <w:tr w:rsidR="00351AF6" w:rsidRPr="0063398C" w:rsidTr="003266EB">
        <w:tblPrEx>
          <w:tblCellMar>
            <w:top w:w="0" w:type="dxa"/>
            <w:bottom w:w="0" w:type="dxa"/>
          </w:tblCellMar>
        </w:tblPrEx>
        <w:tc>
          <w:tcPr>
            <w:tcW w:w="4644" w:type="dxa"/>
          </w:tcPr>
          <w:p w:rsidR="00351AF6" w:rsidRPr="0063398C" w:rsidRDefault="00351AF6" w:rsidP="003266EB">
            <w:pPr>
              <w:rPr>
                <w:sz w:val="22"/>
                <w:szCs w:val="22"/>
              </w:rPr>
            </w:pPr>
            <w:r w:rsidRPr="0063398C">
              <w:rPr>
                <w:sz w:val="22"/>
                <w:szCs w:val="22"/>
              </w:rPr>
              <w:t>Tiekėjo adresas</w:t>
            </w:r>
          </w:p>
        </w:tc>
        <w:tc>
          <w:tcPr>
            <w:tcW w:w="5211" w:type="dxa"/>
          </w:tcPr>
          <w:p w:rsidR="00351AF6" w:rsidRPr="0063398C" w:rsidRDefault="00351AF6" w:rsidP="003266EB">
            <w:pPr>
              <w:rPr>
                <w:sz w:val="22"/>
                <w:szCs w:val="22"/>
              </w:rPr>
            </w:pPr>
          </w:p>
          <w:p w:rsidR="00351AF6" w:rsidRPr="0063398C" w:rsidRDefault="00351AF6" w:rsidP="003266EB">
            <w:pPr>
              <w:rPr>
                <w:sz w:val="22"/>
                <w:szCs w:val="22"/>
              </w:rPr>
            </w:pPr>
          </w:p>
        </w:tc>
      </w:tr>
      <w:tr w:rsidR="00351AF6" w:rsidRPr="00D22B09" w:rsidTr="003266EB">
        <w:tblPrEx>
          <w:tblCellMar>
            <w:top w:w="0" w:type="dxa"/>
            <w:bottom w:w="0" w:type="dxa"/>
          </w:tblCellMar>
        </w:tblPrEx>
        <w:tc>
          <w:tcPr>
            <w:tcW w:w="4644" w:type="dxa"/>
          </w:tcPr>
          <w:p w:rsidR="00351AF6" w:rsidRPr="00D22B09" w:rsidRDefault="00DD795A" w:rsidP="003266EB">
            <w:pPr>
              <w:rPr>
                <w:sz w:val="22"/>
                <w:szCs w:val="22"/>
                <w:lang w:val="pt-BR"/>
              </w:rPr>
            </w:pPr>
            <w:r w:rsidRPr="0063398C">
              <w:rPr>
                <w:noProof/>
                <w:sz w:val="22"/>
                <w:szCs w:val="22"/>
                <w:lang w:eastAsia="lt-LT"/>
              </w:rPr>
              <mc:AlternateContent>
                <mc:Choice Requires="wps">
                  <w:drawing>
                    <wp:anchor distT="0" distB="0" distL="114300" distR="114300" simplePos="0" relativeHeight="251656704" behindDoc="0" locked="0" layoutInCell="0" allowOverlap="1">
                      <wp:simplePos x="0" y="0"/>
                      <wp:positionH relativeFrom="column">
                        <wp:posOffset>-506730</wp:posOffset>
                      </wp:positionH>
                      <wp:positionV relativeFrom="paragraph">
                        <wp:posOffset>53340</wp:posOffset>
                      </wp:positionV>
                      <wp:extent cx="217170" cy="3048000"/>
                      <wp:effectExtent l="1905" t="4445"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5CB" w:rsidRPr="00E13369" w:rsidRDefault="00D735CB" w:rsidP="00351AF6">
                                  <w:pPr>
                                    <w:jc w:val="center"/>
                                    <w:rPr>
                                      <w:color w:val="FF0000"/>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39.9pt;margin-top:4.2pt;width:17.1pt;height:24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" o:allowincell="f" filled="f" stroked="f">
                      <v:textbox style="layout-flow:vertical;mso-layout-flow-alt:bottom-to-top" inset="0,0,0,0">
                        <w:txbxContent>
                          <w:p w:rsidR="00D735CB" w:rsidRPr="00E13369" w:rsidRDefault="00D735CB" w:rsidP="00351AF6">
                            <w:pPr>
                              <w:jc w:val="center"/>
                              <w:rPr>
                                <w:color w:val="FF0000"/>
                              </w:rPr>
                            </w:pPr>
                          </w:p>
                        </w:txbxContent>
                      </v:textbox>
                    </v:shape>
                  </w:pict>
                </mc:Fallback>
              </mc:AlternateContent>
            </w:r>
            <w:r w:rsidR="00351AF6" w:rsidRPr="00D22B09">
              <w:rPr>
                <w:sz w:val="22"/>
                <w:szCs w:val="22"/>
                <w:lang w:val="pt-BR"/>
              </w:rPr>
              <w:t>Už pasiūlymą atsakingo asmens vardas, pavardė</w:t>
            </w:r>
          </w:p>
        </w:tc>
        <w:tc>
          <w:tcPr>
            <w:tcW w:w="5211" w:type="dxa"/>
          </w:tcPr>
          <w:p w:rsidR="00351AF6" w:rsidRPr="00D22B09" w:rsidRDefault="00351AF6" w:rsidP="003266EB">
            <w:pPr>
              <w:rPr>
                <w:sz w:val="22"/>
                <w:szCs w:val="22"/>
                <w:lang w:val="pt-BR"/>
              </w:rPr>
            </w:pPr>
          </w:p>
        </w:tc>
      </w:tr>
      <w:tr w:rsidR="00351AF6" w:rsidRPr="0063398C" w:rsidTr="003266EB">
        <w:tblPrEx>
          <w:tblCellMar>
            <w:top w:w="0" w:type="dxa"/>
            <w:bottom w:w="0" w:type="dxa"/>
          </w:tblCellMar>
        </w:tblPrEx>
        <w:tc>
          <w:tcPr>
            <w:tcW w:w="4644" w:type="dxa"/>
          </w:tcPr>
          <w:p w:rsidR="00351AF6" w:rsidRPr="0063398C" w:rsidRDefault="00351AF6" w:rsidP="003266EB">
            <w:pPr>
              <w:rPr>
                <w:sz w:val="22"/>
                <w:szCs w:val="22"/>
              </w:rPr>
            </w:pPr>
            <w:r w:rsidRPr="0063398C">
              <w:rPr>
                <w:sz w:val="22"/>
                <w:szCs w:val="22"/>
              </w:rPr>
              <w:t>Telefono numeris</w:t>
            </w:r>
          </w:p>
        </w:tc>
        <w:tc>
          <w:tcPr>
            <w:tcW w:w="5211" w:type="dxa"/>
          </w:tcPr>
          <w:p w:rsidR="00351AF6" w:rsidRPr="0063398C" w:rsidRDefault="00351AF6" w:rsidP="003266EB">
            <w:pPr>
              <w:rPr>
                <w:sz w:val="22"/>
                <w:szCs w:val="22"/>
              </w:rPr>
            </w:pPr>
          </w:p>
        </w:tc>
      </w:tr>
      <w:tr w:rsidR="00351AF6" w:rsidRPr="0063398C" w:rsidTr="003266EB">
        <w:tblPrEx>
          <w:tblCellMar>
            <w:top w:w="0" w:type="dxa"/>
            <w:bottom w:w="0" w:type="dxa"/>
          </w:tblCellMar>
        </w:tblPrEx>
        <w:tc>
          <w:tcPr>
            <w:tcW w:w="4644" w:type="dxa"/>
          </w:tcPr>
          <w:p w:rsidR="00351AF6" w:rsidRPr="0063398C" w:rsidRDefault="00351AF6" w:rsidP="003266EB">
            <w:pPr>
              <w:rPr>
                <w:sz w:val="22"/>
                <w:szCs w:val="22"/>
              </w:rPr>
            </w:pPr>
            <w:r w:rsidRPr="0063398C">
              <w:rPr>
                <w:sz w:val="22"/>
                <w:szCs w:val="22"/>
              </w:rPr>
              <w:t>Fakso numeris</w:t>
            </w:r>
          </w:p>
        </w:tc>
        <w:tc>
          <w:tcPr>
            <w:tcW w:w="5211" w:type="dxa"/>
          </w:tcPr>
          <w:p w:rsidR="00351AF6" w:rsidRPr="0063398C" w:rsidRDefault="00351AF6" w:rsidP="003266EB">
            <w:pPr>
              <w:rPr>
                <w:sz w:val="22"/>
                <w:szCs w:val="22"/>
              </w:rPr>
            </w:pPr>
          </w:p>
        </w:tc>
      </w:tr>
      <w:tr w:rsidR="00351AF6" w:rsidRPr="0063398C" w:rsidTr="003266EB">
        <w:tblPrEx>
          <w:tblCellMar>
            <w:top w:w="0" w:type="dxa"/>
            <w:bottom w:w="0" w:type="dxa"/>
          </w:tblCellMar>
        </w:tblPrEx>
        <w:tc>
          <w:tcPr>
            <w:tcW w:w="4644" w:type="dxa"/>
          </w:tcPr>
          <w:p w:rsidR="00351AF6" w:rsidRPr="0063398C" w:rsidRDefault="00351AF6" w:rsidP="003266EB">
            <w:pPr>
              <w:rPr>
                <w:sz w:val="22"/>
                <w:szCs w:val="22"/>
              </w:rPr>
            </w:pPr>
            <w:r w:rsidRPr="0063398C">
              <w:rPr>
                <w:sz w:val="22"/>
                <w:szCs w:val="22"/>
              </w:rPr>
              <w:t>El. pašto adresas</w:t>
            </w:r>
          </w:p>
        </w:tc>
        <w:tc>
          <w:tcPr>
            <w:tcW w:w="5211" w:type="dxa"/>
          </w:tcPr>
          <w:p w:rsidR="00351AF6" w:rsidRPr="0063398C" w:rsidRDefault="00351AF6" w:rsidP="003266EB">
            <w:pPr>
              <w:rPr>
                <w:sz w:val="22"/>
                <w:szCs w:val="22"/>
              </w:rPr>
            </w:pPr>
          </w:p>
        </w:tc>
      </w:tr>
    </w:tbl>
    <w:p w:rsidR="00351AF6" w:rsidRDefault="00351AF6" w:rsidP="00351AF6">
      <w:pPr>
        <w:rPr>
          <w:sz w:val="22"/>
          <w:szCs w:val="22"/>
        </w:rPr>
      </w:pPr>
      <w:r>
        <w:rPr>
          <w:sz w:val="22"/>
          <w:szCs w:val="22"/>
        </w:rPr>
        <w:t xml:space="preserve">            </w:t>
      </w:r>
    </w:p>
    <w:p w:rsidR="00AA056D" w:rsidRPr="00AA056D" w:rsidRDefault="00AA056D" w:rsidP="00AA056D">
      <w:pPr>
        <w:ind w:firstLine="720"/>
        <w:jc w:val="both"/>
      </w:pPr>
      <w:r w:rsidRPr="00AA056D">
        <w:t>Šiuo pasiūlymu pažymime, kad sutinkame su visomis pirkimo sąlygomis, nustatytomis:</w:t>
      </w:r>
    </w:p>
    <w:p w:rsidR="00AA056D" w:rsidRPr="00AA056D" w:rsidRDefault="007303A8" w:rsidP="00AA056D">
      <w:pPr>
        <w:ind w:left="180"/>
        <w:jc w:val="both"/>
        <w:rPr>
          <w:lang w:val="pt-BR"/>
        </w:rPr>
      </w:pPr>
      <w:r>
        <w:rPr>
          <w:lang w:val="pt-BR"/>
        </w:rPr>
        <w:t xml:space="preserve">1) pirkimo </w:t>
      </w:r>
      <w:r w:rsidR="00AA056D" w:rsidRPr="00AA056D">
        <w:rPr>
          <w:lang w:val="pt-BR"/>
        </w:rPr>
        <w:t xml:space="preserve"> skelbime;</w:t>
      </w:r>
    </w:p>
    <w:p w:rsidR="00AA056D" w:rsidRPr="00AA056D" w:rsidRDefault="00AA056D" w:rsidP="00AA056D">
      <w:pPr>
        <w:jc w:val="both"/>
      </w:pPr>
      <w:r w:rsidRPr="00AA056D">
        <w:lastRenderedPageBreak/>
        <w:t xml:space="preserve">  </w:t>
      </w:r>
      <w:r w:rsidR="007303A8">
        <w:t xml:space="preserve"> 2) pirkimo </w:t>
      </w:r>
      <w:r w:rsidRPr="00AA056D">
        <w:t xml:space="preserve"> sąlygose;</w:t>
      </w:r>
    </w:p>
    <w:p w:rsidR="00AA056D" w:rsidRPr="00AA056D" w:rsidRDefault="00AA056D" w:rsidP="00AA056D">
      <w:pPr>
        <w:rPr>
          <w:szCs w:val="24"/>
        </w:rPr>
      </w:pPr>
      <w:r w:rsidRPr="00AA056D">
        <w:t xml:space="preserve">   3)</w:t>
      </w:r>
      <w:r w:rsidR="007303A8">
        <w:t xml:space="preserve"> </w:t>
      </w:r>
      <w:r w:rsidRPr="00AA056D">
        <w:t>kituose pirkimo dokumentuose.</w:t>
      </w:r>
      <w:r w:rsidRPr="00AA056D">
        <w:rPr>
          <w:szCs w:val="24"/>
        </w:rPr>
        <w:t xml:space="preserve"> </w:t>
      </w:r>
    </w:p>
    <w:p w:rsidR="00AA056D" w:rsidRPr="00AA056D" w:rsidRDefault="00AA056D" w:rsidP="00AA056D">
      <w:pPr>
        <w:rPr>
          <w:szCs w:val="24"/>
        </w:rPr>
      </w:pPr>
    </w:p>
    <w:p w:rsidR="00AA056D" w:rsidRPr="00AA056D" w:rsidRDefault="00AA056D" w:rsidP="00AA056D">
      <w:pPr>
        <w:rPr>
          <w:szCs w:val="24"/>
        </w:rPr>
      </w:pPr>
    </w:p>
    <w:p w:rsidR="00AA056D" w:rsidRPr="00AA056D" w:rsidRDefault="00AA056D" w:rsidP="00AA056D">
      <w:pPr>
        <w:rPr>
          <w:szCs w:val="24"/>
        </w:rPr>
      </w:pPr>
      <w:r w:rsidRPr="00AA056D">
        <w:rPr>
          <w:szCs w:val="24"/>
        </w:rPr>
        <w:t xml:space="preserve">                                            Tiekėjas ketina pasitelkti  subtiekėjus  </w:t>
      </w:r>
    </w:p>
    <w:p w:rsidR="00AA056D" w:rsidRPr="00AA056D" w:rsidRDefault="00AA056D" w:rsidP="00AA056D">
      <w:pPr>
        <w:rPr>
          <w:szCs w:val="24"/>
        </w:rPr>
      </w:pPr>
      <w:r w:rsidRPr="00AA056D">
        <w:rPr>
          <w:szCs w:val="24"/>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6"/>
        <w:gridCol w:w="4500"/>
        <w:gridCol w:w="2563"/>
        <w:gridCol w:w="2216"/>
      </w:tblGrid>
      <w:tr w:rsidR="00AA056D" w:rsidRPr="00AA056D" w:rsidTr="00AA056D">
        <w:trPr>
          <w:trHeight w:val="105"/>
        </w:trPr>
        <w:tc>
          <w:tcPr>
            <w:tcW w:w="496" w:type="dxa"/>
            <w:tcBorders>
              <w:top w:val="single" w:sz="4" w:space="0" w:color="auto"/>
              <w:left w:val="single" w:sz="4" w:space="0" w:color="auto"/>
              <w:bottom w:val="single" w:sz="4" w:space="0" w:color="auto"/>
              <w:right w:val="single" w:sz="4" w:space="0" w:color="auto"/>
            </w:tcBorders>
            <w:hideMark/>
          </w:tcPr>
          <w:p w:rsidR="00AA056D" w:rsidRPr="00AA056D" w:rsidRDefault="00AA056D" w:rsidP="00AA056D">
            <w:pPr>
              <w:rPr>
                <w:szCs w:val="24"/>
              </w:rPr>
            </w:pPr>
            <w:r w:rsidRPr="00AA056D">
              <w:rPr>
                <w:szCs w:val="24"/>
              </w:rPr>
              <w:t>Eil Nr</w:t>
            </w:r>
          </w:p>
        </w:tc>
        <w:tc>
          <w:tcPr>
            <w:tcW w:w="4875" w:type="dxa"/>
            <w:gridSpan w:val="2"/>
            <w:tcBorders>
              <w:top w:val="single" w:sz="4" w:space="0" w:color="auto"/>
              <w:left w:val="single" w:sz="4" w:space="0" w:color="auto"/>
              <w:bottom w:val="single" w:sz="4" w:space="0" w:color="auto"/>
              <w:right w:val="single" w:sz="4" w:space="0" w:color="auto"/>
            </w:tcBorders>
            <w:hideMark/>
          </w:tcPr>
          <w:p w:rsidR="00AA056D" w:rsidRPr="00AA056D" w:rsidRDefault="00AA056D" w:rsidP="00AA056D">
            <w:pPr>
              <w:rPr>
                <w:szCs w:val="24"/>
              </w:rPr>
            </w:pPr>
            <w:r w:rsidRPr="00AA056D">
              <w:rPr>
                <w:szCs w:val="24"/>
              </w:rPr>
              <w:t xml:space="preserve"> Subtiekėjo</w:t>
            </w:r>
            <w:r>
              <w:rPr>
                <w:szCs w:val="24"/>
              </w:rPr>
              <w:t xml:space="preserve"> (Subrangovo)</w:t>
            </w:r>
            <w:r w:rsidRPr="00AA056D">
              <w:rPr>
                <w:szCs w:val="24"/>
              </w:rPr>
              <w:t xml:space="preserve">  pavadinimas</w:t>
            </w:r>
          </w:p>
        </w:tc>
        <w:tc>
          <w:tcPr>
            <w:tcW w:w="2108" w:type="dxa"/>
            <w:tcBorders>
              <w:top w:val="single" w:sz="4" w:space="0" w:color="auto"/>
              <w:left w:val="single" w:sz="4" w:space="0" w:color="auto"/>
              <w:bottom w:val="single" w:sz="4" w:space="0" w:color="auto"/>
              <w:right w:val="single" w:sz="4" w:space="0" w:color="auto"/>
            </w:tcBorders>
            <w:hideMark/>
          </w:tcPr>
          <w:p w:rsidR="00AA056D" w:rsidRPr="00AA056D" w:rsidRDefault="00AA056D" w:rsidP="00AA056D">
            <w:pPr>
              <w:rPr>
                <w:szCs w:val="24"/>
              </w:rPr>
            </w:pPr>
            <w:r w:rsidRPr="00AA056D">
              <w:rPr>
                <w:szCs w:val="24"/>
              </w:rPr>
              <w:t xml:space="preserve"> Subtiekėjo</w:t>
            </w:r>
            <w:r>
              <w:rPr>
                <w:szCs w:val="24"/>
              </w:rPr>
              <w:t>(Subrangovo)</w:t>
            </w:r>
            <w:r w:rsidRPr="00AA056D">
              <w:rPr>
                <w:szCs w:val="24"/>
              </w:rPr>
              <w:t xml:space="preserve">  adresas</w:t>
            </w:r>
          </w:p>
        </w:tc>
        <w:tc>
          <w:tcPr>
            <w:tcW w:w="2302" w:type="dxa"/>
            <w:tcBorders>
              <w:top w:val="single" w:sz="4" w:space="0" w:color="auto"/>
              <w:left w:val="single" w:sz="4" w:space="0" w:color="auto"/>
              <w:bottom w:val="single" w:sz="4" w:space="0" w:color="auto"/>
              <w:right w:val="single" w:sz="4" w:space="0" w:color="auto"/>
            </w:tcBorders>
          </w:tcPr>
          <w:p w:rsidR="00AA056D" w:rsidRPr="00AA056D" w:rsidRDefault="007303A8" w:rsidP="00AA056D">
            <w:pPr>
              <w:rPr>
                <w:szCs w:val="24"/>
              </w:rPr>
            </w:pPr>
            <w:r>
              <w:rPr>
                <w:szCs w:val="24"/>
              </w:rPr>
              <w:t>Sub</w:t>
            </w:r>
            <w:r w:rsidR="00AA056D">
              <w:rPr>
                <w:szCs w:val="24"/>
              </w:rPr>
              <w:t xml:space="preserve">tiekėjui( Subrangovui) skirta  sutarties  dalis  </w:t>
            </w:r>
          </w:p>
        </w:tc>
      </w:tr>
      <w:tr w:rsidR="00AA056D" w:rsidRPr="00AA056D" w:rsidTr="00AA056D">
        <w:trPr>
          <w:trHeight w:val="285"/>
        </w:trPr>
        <w:tc>
          <w:tcPr>
            <w:tcW w:w="502" w:type="dxa"/>
            <w:gridSpan w:val="2"/>
            <w:tcBorders>
              <w:top w:val="single" w:sz="4" w:space="0" w:color="auto"/>
              <w:left w:val="single" w:sz="4" w:space="0" w:color="auto"/>
              <w:bottom w:val="single" w:sz="4" w:space="0" w:color="auto"/>
              <w:right w:val="single" w:sz="4" w:space="0" w:color="auto"/>
            </w:tcBorders>
          </w:tcPr>
          <w:p w:rsidR="00AA056D" w:rsidRPr="00AA056D" w:rsidRDefault="00AA056D" w:rsidP="00AA056D">
            <w:pPr>
              <w:rPr>
                <w:szCs w:val="24"/>
              </w:rPr>
            </w:pPr>
          </w:p>
        </w:tc>
        <w:tc>
          <w:tcPr>
            <w:tcW w:w="4869" w:type="dxa"/>
            <w:tcBorders>
              <w:top w:val="single" w:sz="4" w:space="0" w:color="auto"/>
              <w:left w:val="single" w:sz="4" w:space="0" w:color="auto"/>
              <w:bottom w:val="single" w:sz="4" w:space="0" w:color="auto"/>
              <w:right w:val="single" w:sz="4" w:space="0" w:color="auto"/>
            </w:tcBorders>
          </w:tcPr>
          <w:p w:rsidR="00AA056D" w:rsidRPr="00AA056D" w:rsidRDefault="00AA056D" w:rsidP="00AA056D">
            <w:pPr>
              <w:rPr>
                <w:szCs w:val="24"/>
              </w:rPr>
            </w:pPr>
          </w:p>
        </w:tc>
        <w:tc>
          <w:tcPr>
            <w:tcW w:w="2108" w:type="dxa"/>
            <w:tcBorders>
              <w:top w:val="single" w:sz="4" w:space="0" w:color="auto"/>
              <w:left w:val="single" w:sz="4" w:space="0" w:color="auto"/>
              <w:bottom w:val="single" w:sz="4" w:space="0" w:color="auto"/>
              <w:right w:val="single" w:sz="4" w:space="0" w:color="auto"/>
            </w:tcBorders>
          </w:tcPr>
          <w:p w:rsidR="00AA056D" w:rsidRPr="00AA056D" w:rsidRDefault="00AA056D" w:rsidP="00AA056D">
            <w:pPr>
              <w:rPr>
                <w:szCs w:val="24"/>
              </w:rPr>
            </w:pPr>
          </w:p>
        </w:tc>
        <w:tc>
          <w:tcPr>
            <w:tcW w:w="2302" w:type="dxa"/>
            <w:tcBorders>
              <w:top w:val="single" w:sz="4" w:space="0" w:color="auto"/>
              <w:left w:val="single" w:sz="4" w:space="0" w:color="auto"/>
              <w:bottom w:val="single" w:sz="4" w:space="0" w:color="auto"/>
              <w:right w:val="single" w:sz="4" w:space="0" w:color="auto"/>
            </w:tcBorders>
          </w:tcPr>
          <w:p w:rsidR="00AA056D" w:rsidRPr="00AA056D" w:rsidRDefault="00AA056D" w:rsidP="00AA056D">
            <w:pPr>
              <w:rPr>
                <w:szCs w:val="24"/>
              </w:rPr>
            </w:pPr>
          </w:p>
        </w:tc>
      </w:tr>
      <w:tr w:rsidR="00AA056D" w:rsidRPr="00AA056D" w:rsidTr="00AA056D">
        <w:trPr>
          <w:trHeight w:val="285"/>
        </w:trPr>
        <w:tc>
          <w:tcPr>
            <w:tcW w:w="502" w:type="dxa"/>
            <w:gridSpan w:val="2"/>
            <w:tcBorders>
              <w:top w:val="single" w:sz="4" w:space="0" w:color="auto"/>
              <w:left w:val="single" w:sz="4" w:space="0" w:color="auto"/>
              <w:bottom w:val="single" w:sz="4" w:space="0" w:color="auto"/>
              <w:right w:val="single" w:sz="4" w:space="0" w:color="auto"/>
            </w:tcBorders>
          </w:tcPr>
          <w:p w:rsidR="00AA056D" w:rsidRPr="00AA056D" w:rsidRDefault="00AA056D" w:rsidP="00AA056D">
            <w:pPr>
              <w:rPr>
                <w:szCs w:val="24"/>
              </w:rPr>
            </w:pPr>
          </w:p>
        </w:tc>
        <w:tc>
          <w:tcPr>
            <w:tcW w:w="4869" w:type="dxa"/>
            <w:tcBorders>
              <w:top w:val="single" w:sz="4" w:space="0" w:color="auto"/>
              <w:left w:val="single" w:sz="4" w:space="0" w:color="auto"/>
              <w:bottom w:val="single" w:sz="4" w:space="0" w:color="auto"/>
              <w:right w:val="single" w:sz="4" w:space="0" w:color="auto"/>
            </w:tcBorders>
          </w:tcPr>
          <w:p w:rsidR="00AA056D" w:rsidRPr="00AA056D" w:rsidRDefault="00AA056D" w:rsidP="00AA056D">
            <w:pPr>
              <w:rPr>
                <w:szCs w:val="24"/>
              </w:rPr>
            </w:pPr>
          </w:p>
        </w:tc>
        <w:tc>
          <w:tcPr>
            <w:tcW w:w="2108" w:type="dxa"/>
            <w:tcBorders>
              <w:top w:val="single" w:sz="4" w:space="0" w:color="auto"/>
              <w:left w:val="single" w:sz="4" w:space="0" w:color="auto"/>
              <w:bottom w:val="single" w:sz="4" w:space="0" w:color="auto"/>
              <w:right w:val="single" w:sz="4" w:space="0" w:color="auto"/>
            </w:tcBorders>
          </w:tcPr>
          <w:p w:rsidR="00AA056D" w:rsidRPr="00AA056D" w:rsidRDefault="00AA056D" w:rsidP="00AA056D">
            <w:pPr>
              <w:rPr>
                <w:szCs w:val="24"/>
              </w:rPr>
            </w:pPr>
          </w:p>
        </w:tc>
        <w:tc>
          <w:tcPr>
            <w:tcW w:w="2302" w:type="dxa"/>
            <w:tcBorders>
              <w:top w:val="single" w:sz="4" w:space="0" w:color="auto"/>
              <w:left w:val="single" w:sz="4" w:space="0" w:color="auto"/>
              <w:bottom w:val="single" w:sz="4" w:space="0" w:color="auto"/>
              <w:right w:val="single" w:sz="4" w:space="0" w:color="auto"/>
            </w:tcBorders>
          </w:tcPr>
          <w:p w:rsidR="00AA056D" w:rsidRPr="00AA056D" w:rsidRDefault="00AA056D" w:rsidP="00AA056D">
            <w:pPr>
              <w:rPr>
                <w:szCs w:val="24"/>
              </w:rPr>
            </w:pPr>
          </w:p>
        </w:tc>
      </w:tr>
      <w:tr w:rsidR="00AA056D" w:rsidRPr="00AA056D" w:rsidTr="00AA056D">
        <w:trPr>
          <w:trHeight w:val="285"/>
        </w:trPr>
        <w:tc>
          <w:tcPr>
            <w:tcW w:w="502" w:type="dxa"/>
            <w:gridSpan w:val="2"/>
            <w:tcBorders>
              <w:top w:val="single" w:sz="4" w:space="0" w:color="auto"/>
              <w:left w:val="single" w:sz="4" w:space="0" w:color="auto"/>
              <w:bottom w:val="single" w:sz="4" w:space="0" w:color="auto"/>
              <w:right w:val="single" w:sz="4" w:space="0" w:color="auto"/>
            </w:tcBorders>
          </w:tcPr>
          <w:p w:rsidR="00AA056D" w:rsidRPr="00AA056D" w:rsidRDefault="00AA056D" w:rsidP="00AA056D">
            <w:pPr>
              <w:rPr>
                <w:szCs w:val="24"/>
              </w:rPr>
            </w:pPr>
          </w:p>
        </w:tc>
        <w:tc>
          <w:tcPr>
            <w:tcW w:w="4869" w:type="dxa"/>
            <w:tcBorders>
              <w:top w:val="single" w:sz="4" w:space="0" w:color="auto"/>
              <w:left w:val="single" w:sz="4" w:space="0" w:color="auto"/>
              <w:bottom w:val="single" w:sz="4" w:space="0" w:color="auto"/>
              <w:right w:val="single" w:sz="4" w:space="0" w:color="auto"/>
            </w:tcBorders>
          </w:tcPr>
          <w:p w:rsidR="00AA056D" w:rsidRPr="00AA056D" w:rsidRDefault="00AA056D" w:rsidP="00AA056D">
            <w:pPr>
              <w:rPr>
                <w:szCs w:val="24"/>
              </w:rPr>
            </w:pPr>
          </w:p>
        </w:tc>
        <w:tc>
          <w:tcPr>
            <w:tcW w:w="2108" w:type="dxa"/>
            <w:tcBorders>
              <w:top w:val="single" w:sz="4" w:space="0" w:color="auto"/>
              <w:left w:val="single" w:sz="4" w:space="0" w:color="auto"/>
              <w:bottom w:val="single" w:sz="4" w:space="0" w:color="auto"/>
              <w:right w:val="single" w:sz="4" w:space="0" w:color="auto"/>
            </w:tcBorders>
          </w:tcPr>
          <w:p w:rsidR="00AA056D" w:rsidRPr="00AA056D" w:rsidRDefault="00AA056D" w:rsidP="00AA056D">
            <w:pPr>
              <w:rPr>
                <w:szCs w:val="24"/>
              </w:rPr>
            </w:pPr>
          </w:p>
        </w:tc>
        <w:tc>
          <w:tcPr>
            <w:tcW w:w="2302" w:type="dxa"/>
            <w:tcBorders>
              <w:top w:val="single" w:sz="4" w:space="0" w:color="auto"/>
              <w:left w:val="single" w:sz="4" w:space="0" w:color="auto"/>
              <w:bottom w:val="single" w:sz="4" w:space="0" w:color="auto"/>
              <w:right w:val="single" w:sz="4" w:space="0" w:color="auto"/>
            </w:tcBorders>
          </w:tcPr>
          <w:p w:rsidR="00AA056D" w:rsidRPr="00AA056D" w:rsidRDefault="00AA056D" w:rsidP="00AA056D">
            <w:pPr>
              <w:rPr>
                <w:szCs w:val="24"/>
              </w:rPr>
            </w:pPr>
          </w:p>
        </w:tc>
      </w:tr>
    </w:tbl>
    <w:p w:rsidR="00AA056D" w:rsidRPr="00AA056D" w:rsidRDefault="00AA056D" w:rsidP="00AA056D">
      <w:pPr>
        <w:jc w:val="both"/>
      </w:pPr>
    </w:p>
    <w:p w:rsidR="00351AF6" w:rsidRDefault="00351AF6" w:rsidP="00351AF6">
      <w:pPr>
        <w:rPr>
          <w:sz w:val="22"/>
          <w:szCs w:val="22"/>
        </w:rPr>
      </w:pPr>
    </w:p>
    <w:p w:rsidR="00AA056D" w:rsidRDefault="00AA056D" w:rsidP="00351AF6">
      <w:pPr>
        <w:rPr>
          <w:sz w:val="22"/>
          <w:szCs w:val="22"/>
        </w:rPr>
      </w:pPr>
    </w:p>
    <w:p w:rsidR="00351AF6" w:rsidRDefault="00351AF6" w:rsidP="00351AF6">
      <w:pPr>
        <w:rPr>
          <w:sz w:val="22"/>
          <w:szCs w:val="22"/>
        </w:rPr>
      </w:pPr>
      <w:r>
        <w:rPr>
          <w:sz w:val="22"/>
          <w:szCs w:val="22"/>
        </w:rPr>
        <w:t xml:space="preserve">             </w:t>
      </w:r>
    </w:p>
    <w:p w:rsidR="00351AF6" w:rsidRDefault="00351AF6" w:rsidP="00351AF6">
      <w:pPr>
        <w:rPr>
          <w:sz w:val="22"/>
          <w:szCs w:val="22"/>
        </w:rPr>
      </w:pPr>
    </w:p>
    <w:p w:rsidR="00AF47C3" w:rsidRPr="00DB0E40" w:rsidRDefault="00E42313" w:rsidP="00AF47C3">
      <w:pPr>
        <w:rPr>
          <w:b/>
        </w:rPr>
      </w:pPr>
      <w:r>
        <w:rPr>
          <w:sz w:val="22"/>
          <w:szCs w:val="22"/>
          <w:lang w:val="pt-BR"/>
        </w:rPr>
        <w:t xml:space="preserve">Mes siūlome </w:t>
      </w:r>
      <w:r w:rsidR="00DB0E40" w:rsidRPr="00DB0E40">
        <w:rPr>
          <w:sz w:val="22"/>
          <w:szCs w:val="22"/>
          <w:lang w:val="pt-BR"/>
        </w:rPr>
        <w:t xml:space="preserve">: </w:t>
      </w:r>
      <w:r w:rsidR="007303A8">
        <w:rPr>
          <w:b/>
        </w:rPr>
        <w:t xml:space="preserve">Prioritetinių miško kelių remonto paslaugas </w:t>
      </w:r>
      <w:r w:rsidR="00DB0E40">
        <w:rPr>
          <w:b/>
          <w:lang w:val="en-US"/>
        </w:rPr>
        <w:t>atlikti u</w:t>
      </w:r>
      <w:r w:rsidR="00DB0E40">
        <w:rPr>
          <w:b/>
        </w:rPr>
        <w:t>ž:</w:t>
      </w:r>
      <w:r w:rsidR="00DB0E40" w:rsidRPr="00DB0E40">
        <w:rPr>
          <w:b/>
          <w:lang w:val="pt-BR"/>
        </w:rPr>
        <w:t xml:space="preserve">  </w:t>
      </w:r>
    </w:p>
    <w:p w:rsidR="00351AF6" w:rsidRDefault="00351AF6" w:rsidP="00351AF6">
      <w:pPr>
        <w:ind w:firstLine="720"/>
        <w:rPr>
          <w:sz w:val="22"/>
          <w:szCs w:val="22"/>
          <w:lang w:val="pt-BR"/>
        </w:rPr>
      </w:pPr>
    </w:p>
    <w:tbl>
      <w:tblPr>
        <w:tblpPr w:leftFromText="180" w:rightFromText="180" w:vertAnchor="text" w:horzAnchor="margin" w:tblpY="1"/>
        <w:tblW w:w="9061" w:type="dxa"/>
        <w:tblBorders>
          <w:insideH w:val="single" w:sz="4" w:space="0" w:color="auto"/>
          <w:insideV w:val="single" w:sz="4" w:space="0" w:color="auto"/>
        </w:tblBorders>
        <w:tblLayout w:type="fixed"/>
        <w:tblLook w:val="0000" w:firstRow="0" w:lastRow="0" w:firstColumn="0" w:lastColumn="0" w:noHBand="0" w:noVBand="0"/>
      </w:tblPr>
      <w:tblGrid>
        <w:gridCol w:w="2824"/>
        <w:gridCol w:w="6237"/>
      </w:tblGrid>
      <w:tr w:rsidR="007303A8" w:rsidRPr="00D22B09" w:rsidTr="006639BC">
        <w:tblPrEx>
          <w:tblCellMar>
            <w:top w:w="0" w:type="dxa"/>
            <w:bottom w:w="0" w:type="dxa"/>
          </w:tblCellMar>
        </w:tblPrEx>
        <w:trPr>
          <w:trHeight w:val="709"/>
        </w:trPr>
        <w:tc>
          <w:tcPr>
            <w:tcW w:w="2824" w:type="dxa"/>
            <w:tcBorders>
              <w:top w:val="nil"/>
              <w:bottom w:val="nil"/>
              <w:right w:val="nil"/>
            </w:tcBorders>
          </w:tcPr>
          <w:p w:rsidR="007303A8" w:rsidRPr="00D22B09" w:rsidRDefault="007303A8" w:rsidP="007303A8">
            <w:pPr>
              <w:rPr>
                <w:sz w:val="22"/>
                <w:szCs w:val="22"/>
                <w:lang w:val="pt-BR"/>
              </w:rPr>
            </w:pPr>
            <w:r w:rsidRPr="00D22B09">
              <w:rPr>
                <w:sz w:val="22"/>
                <w:szCs w:val="22"/>
                <w:lang w:val="pt-BR"/>
              </w:rPr>
              <w:t>Bendra pasiūlymo kaina su PVM –</w:t>
            </w:r>
          </w:p>
        </w:tc>
        <w:tc>
          <w:tcPr>
            <w:tcW w:w="6237" w:type="dxa"/>
            <w:tcBorders>
              <w:left w:val="nil"/>
            </w:tcBorders>
          </w:tcPr>
          <w:p w:rsidR="007303A8" w:rsidRPr="00D22B09" w:rsidRDefault="007303A8" w:rsidP="007303A8">
            <w:pPr>
              <w:ind w:hanging="232"/>
              <w:rPr>
                <w:sz w:val="22"/>
                <w:szCs w:val="22"/>
                <w:lang w:val="pt-BR"/>
              </w:rPr>
            </w:pPr>
            <w:r>
              <w:rPr>
                <w:sz w:val="22"/>
                <w:szCs w:val="22"/>
                <w:lang w:val="pt-BR"/>
              </w:rPr>
              <w:t xml:space="preserve"> ..................Eur</w:t>
            </w:r>
            <w:r w:rsidRPr="00D22B09">
              <w:rPr>
                <w:sz w:val="22"/>
                <w:szCs w:val="22"/>
                <w:lang w:val="pt-BR"/>
              </w:rPr>
              <w:t>.....ct    (.........................................................................</w:t>
            </w:r>
          </w:p>
          <w:p w:rsidR="007303A8" w:rsidRPr="00D22B09" w:rsidRDefault="007303A8" w:rsidP="007303A8">
            <w:pPr>
              <w:ind w:hanging="232"/>
              <w:rPr>
                <w:sz w:val="18"/>
                <w:szCs w:val="18"/>
                <w:lang w:val="pt-BR"/>
              </w:rPr>
            </w:pPr>
            <w:r w:rsidRPr="00D22B09">
              <w:rPr>
                <w:sz w:val="18"/>
                <w:szCs w:val="18"/>
                <w:lang w:val="pt-BR"/>
              </w:rPr>
              <w:t xml:space="preserve">                                                               (žodžiais)         </w:t>
            </w:r>
          </w:p>
          <w:p w:rsidR="007303A8" w:rsidRPr="00D22B09" w:rsidRDefault="007303A8" w:rsidP="007303A8">
            <w:pPr>
              <w:ind w:hanging="232"/>
              <w:rPr>
                <w:sz w:val="22"/>
                <w:szCs w:val="22"/>
                <w:lang w:val="pt-BR"/>
              </w:rPr>
            </w:pPr>
            <w:r w:rsidRPr="00D22B09">
              <w:rPr>
                <w:sz w:val="22"/>
                <w:szCs w:val="22"/>
                <w:lang w:val="pt-BR"/>
              </w:rPr>
              <w:t>……………………………………</w:t>
            </w:r>
            <w:r>
              <w:rPr>
                <w:sz w:val="22"/>
                <w:szCs w:val="22"/>
                <w:lang w:val="pt-BR"/>
              </w:rPr>
              <w:t>.......................………....Eur</w:t>
            </w:r>
            <w:r w:rsidRPr="00D22B09">
              <w:rPr>
                <w:sz w:val="22"/>
                <w:szCs w:val="22"/>
                <w:lang w:val="pt-BR"/>
              </w:rPr>
              <w:t>........ct)</w:t>
            </w:r>
          </w:p>
        </w:tc>
      </w:tr>
    </w:tbl>
    <w:p w:rsidR="00E42313" w:rsidRDefault="00E42313" w:rsidP="00351AF6">
      <w:pPr>
        <w:ind w:firstLine="720"/>
        <w:rPr>
          <w:sz w:val="22"/>
          <w:szCs w:val="22"/>
          <w:lang w:val="pt-BR"/>
        </w:rPr>
      </w:pPr>
    </w:p>
    <w:p w:rsidR="00E42313" w:rsidRPr="00D22B09" w:rsidRDefault="00E42313" w:rsidP="00351AF6">
      <w:pPr>
        <w:ind w:firstLine="720"/>
        <w:rPr>
          <w:sz w:val="22"/>
          <w:szCs w:val="22"/>
          <w:lang w:val="pt-BR"/>
        </w:rPr>
      </w:pPr>
    </w:p>
    <w:p w:rsidR="00351AF6" w:rsidRDefault="006639BC" w:rsidP="00351AF6">
      <w:pPr>
        <w:rPr>
          <w:sz w:val="22"/>
          <w:szCs w:val="22"/>
          <w:lang w:val="pt-BR"/>
        </w:rPr>
      </w:pPr>
      <w:r>
        <w:rPr>
          <w:sz w:val="22"/>
          <w:szCs w:val="22"/>
          <w:lang w:val="pt-BR"/>
        </w:rPr>
        <w:t xml:space="preserve">                                </w:t>
      </w:r>
      <w:r w:rsidR="00351AF6" w:rsidRPr="00D22B09">
        <w:rPr>
          <w:sz w:val="22"/>
          <w:szCs w:val="22"/>
          <w:lang w:val="pt-BR"/>
        </w:rPr>
        <w:t>Į šią sumą įeina visos išlaidos ir visi mokesčiai, taip pat i</w:t>
      </w:r>
      <w:r w:rsidR="005A1A5E">
        <w:rPr>
          <w:sz w:val="22"/>
          <w:szCs w:val="22"/>
          <w:lang w:val="pt-BR"/>
        </w:rPr>
        <w:t>r PVM, kuris sudaro __________Eur</w:t>
      </w:r>
      <w:r w:rsidR="00351AF6" w:rsidRPr="00D22B09">
        <w:rPr>
          <w:sz w:val="22"/>
          <w:szCs w:val="22"/>
          <w:lang w:val="pt-BR"/>
        </w:rPr>
        <w:t>.</w:t>
      </w:r>
    </w:p>
    <w:p w:rsidR="00351AF6" w:rsidRPr="00D22B09" w:rsidRDefault="00351AF6" w:rsidP="00351AF6">
      <w:pPr>
        <w:rPr>
          <w:sz w:val="22"/>
          <w:szCs w:val="22"/>
          <w:lang w:val="pt-BR"/>
        </w:rPr>
      </w:pPr>
    </w:p>
    <w:p w:rsidR="00351AF6" w:rsidRPr="00D22B09" w:rsidRDefault="00351AF6" w:rsidP="00351AF6">
      <w:pPr>
        <w:rPr>
          <w:sz w:val="22"/>
          <w:szCs w:val="22"/>
          <w:lang w:val="pt-BR"/>
        </w:rPr>
      </w:pPr>
      <w:r w:rsidRPr="00D22B09">
        <w:rPr>
          <w:sz w:val="22"/>
          <w:szCs w:val="22"/>
          <w:lang w:val="pt-BR"/>
        </w:rPr>
        <w:t xml:space="preserve">           </w:t>
      </w:r>
    </w:p>
    <w:p w:rsidR="00351AF6" w:rsidRDefault="00351AF6" w:rsidP="00351AF6"/>
    <w:p w:rsidR="00351AF6" w:rsidRPr="00D22B09" w:rsidRDefault="00351AF6" w:rsidP="00351AF6">
      <w:pPr>
        <w:ind w:firstLine="720"/>
        <w:rPr>
          <w:sz w:val="22"/>
          <w:szCs w:val="22"/>
          <w:lang w:val="pt-BR"/>
        </w:rPr>
      </w:pPr>
    </w:p>
    <w:p w:rsidR="00351AF6" w:rsidRPr="00D22B09" w:rsidRDefault="00351AF6" w:rsidP="00351AF6">
      <w:pPr>
        <w:rPr>
          <w:sz w:val="22"/>
          <w:szCs w:val="22"/>
          <w:lang w:val="pt-BR"/>
        </w:rPr>
      </w:pPr>
    </w:p>
    <w:p w:rsidR="00351AF6" w:rsidRPr="00D22B09" w:rsidRDefault="00351AF6" w:rsidP="00351AF6">
      <w:pPr>
        <w:rPr>
          <w:sz w:val="22"/>
          <w:szCs w:val="22"/>
          <w:lang w:val="pt-BR"/>
        </w:rPr>
      </w:pPr>
    </w:p>
    <w:p w:rsidR="00351AF6" w:rsidRPr="00D22B09" w:rsidRDefault="00351AF6" w:rsidP="00351AF6">
      <w:pPr>
        <w:rPr>
          <w:sz w:val="22"/>
          <w:szCs w:val="22"/>
          <w:lang w:val="pt-BR"/>
        </w:rPr>
      </w:pPr>
    </w:p>
    <w:p w:rsidR="00351AF6" w:rsidRPr="00D22B09" w:rsidRDefault="00351AF6" w:rsidP="00351AF6">
      <w:pPr>
        <w:rPr>
          <w:sz w:val="22"/>
          <w:szCs w:val="22"/>
          <w:lang w:val="pt-BR"/>
        </w:rPr>
      </w:pPr>
    </w:p>
    <w:p w:rsidR="00351AF6" w:rsidRPr="00D22B09" w:rsidRDefault="00351AF6" w:rsidP="00351AF6">
      <w:pPr>
        <w:rPr>
          <w:sz w:val="22"/>
          <w:szCs w:val="22"/>
          <w:lang w:val="pt-BR"/>
        </w:rPr>
      </w:pPr>
    </w:p>
    <w:p w:rsidR="00351AF6" w:rsidRPr="00D22B09" w:rsidRDefault="005A1A5E" w:rsidP="00351AF6">
      <w:pPr>
        <w:rPr>
          <w:sz w:val="22"/>
          <w:szCs w:val="22"/>
          <w:lang w:val="pt-BR"/>
        </w:rPr>
      </w:pPr>
      <w:r>
        <w:rPr>
          <w:sz w:val="22"/>
          <w:szCs w:val="22"/>
          <w:lang w:val="pt-BR"/>
        </w:rPr>
        <w:t xml:space="preserve">          </w:t>
      </w:r>
    </w:p>
    <w:p w:rsidR="00351AF6" w:rsidRPr="00D22B09" w:rsidRDefault="00351AF6" w:rsidP="00351AF6">
      <w:pPr>
        <w:rPr>
          <w:sz w:val="22"/>
          <w:szCs w:val="22"/>
          <w:lang w:val="pt-BR"/>
        </w:rPr>
      </w:pPr>
    </w:p>
    <w:p w:rsidR="00351AF6" w:rsidRPr="00D22B09" w:rsidRDefault="00351AF6" w:rsidP="00351AF6">
      <w:pPr>
        <w:rPr>
          <w:sz w:val="22"/>
          <w:szCs w:val="22"/>
          <w:lang w:val="pt-BR"/>
        </w:rPr>
      </w:pPr>
      <w:r w:rsidRPr="00D22B09">
        <w:rPr>
          <w:sz w:val="22"/>
          <w:szCs w:val="22"/>
          <w:lang w:val="pt-BR"/>
        </w:rPr>
        <w:t>Kartu su pasiūlymu pateikiami šie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351AF6" w:rsidRPr="00A55277" w:rsidTr="003266EB">
        <w:tblPrEx>
          <w:tblCellMar>
            <w:top w:w="0" w:type="dxa"/>
            <w:bottom w:w="0" w:type="dxa"/>
          </w:tblCellMar>
        </w:tblPrEx>
        <w:tc>
          <w:tcPr>
            <w:tcW w:w="675" w:type="dxa"/>
          </w:tcPr>
          <w:p w:rsidR="00351AF6" w:rsidRPr="00A55277" w:rsidRDefault="00351AF6" w:rsidP="003266EB">
            <w:pPr>
              <w:rPr>
                <w:sz w:val="22"/>
                <w:szCs w:val="22"/>
              </w:rPr>
            </w:pPr>
            <w:r w:rsidRPr="00A55277">
              <w:rPr>
                <w:sz w:val="22"/>
                <w:szCs w:val="22"/>
              </w:rPr>
              <w:t>Eil.Nr.</w:t>
            </w:r>
          </w:p>
        </w:tc>
        <w:tc>
          <w:tcPr>
            <w:tcW w:w="6521" w:type="dxa"/>
          </w:tcPr>
          <w:p w:rsidR="00351AF6" w:rsidRPr="00A55277" w:rsidRDefault="00351AF6" w:rsidP="003266EB">
            <w:pPr>
              <w:rPr>
                <w:sz w:val="22"/>
                <w:szCs w:val="22"/>
              </w:rPr>
            </w:pPr>
            <w:r w:rsidRPr="00A55277">
              <w:rPr>
                <w:sz w:val="22"/>
                <w:szCs w:val="22"/>
              </w:rPr>
              <w:t>Pateiktų dokumentų pavadinimas</w:t>
            </w:r>
          </w:p>
        </w:tc>
        <w:tc>
          <w:tcPr>
            <w:tcW w:w="2693" w:type="dxa"/>
          </w:tcPr>
          <w:p w:rsidR="00351AF6" w:rsidRPr="00A55277" w:rsidRDefault="00351AF6" w:rsidP="003266EB">
            <w:pPr>
              <w:rPr>
                <w:sz w:val="22"/>
                <w:szCs w:val="22"/>
              </w:rPr>
            </w:pPr>
            <w:r w:rsidRPr="00A55277">
              <w:rPr>
                <w:sz w:val="22"/>
                <w:szCs w:val="22"/>
              </w:rPr>
              <w:t>Dokumento puslapių skaičius</w:t>
            </w:r>
          </w:p>
        </w:tc>
      </w:tr>
      <w:tr w:rsidR="00351AF6" w:rsidRPr="00A55277" w:rsidTr="003266EB">
        <w:tblPrEx>
          <w:tblCellMar>
            <w:top w:w="0" w:type="dxa"/>
            <w:bottom w:w="0" w:type="dxa"/>
          </w:tblCellMar>
        </w:tblPrEx>
        <w:tc>
          <w:tcPr>
            <w:tcW w:w="675" w:type="dxa"/>
          </w:tcPr>
          <w:p w:rsidR="00351AF6" w:rsidRPr="00A55277" w:rsidRDefault="00351AF6" w:rsidP="003266EB">
            <w:pPr>
              <w:rPr>
                <w:sz w:val="22"/>
                <w:szCs w:val="22"/>
              </w:rPr>
            </w:pPr>
          </w:p>
        </w:tc>
        <w:tc>
          <w:tcPr>
            <w:tcW w:w="6521" w:type="dxa"/>
          </w:tcPr>
          <w:p w:rsidR="00351AF6" w:rsidRPr="00A55277" w:rsidRDefault="00351AF6" w:rsidP="003266EB">
            <w:pPr>
              <w:rPr>
                <w:sz w:val="22"/>
                <w:szCs w:val="22"/>
              </w:rPr>
            </w:pPr>
          </w:p>
        </w:tc>
        <w:tc>
          <w:tcPr>
            <w:tcW w:w="2693" w:type="dxa"/>
          </w:tcPr>
          <w:p w:rsidR="00351AF6" w:rsidRPr="00A55277" w:rsidRDefault="00351AF6" w:rsidP="003266EB">
            <w:pPr>
              <w:rPr>
                <w:sz w:val="22"/>
                <w:szCs w:val="22"/>
              </w:rPr>
            </w:pPr>
          </w:p>
        </w:tc>
      </w:tr>
    </w:tbl>
    <w:p w:rsidR="00351AF6" w:rsidRPr="0002664F" w:rsidRDefault="00DD795A" w:rsidP="0002664F">
      <w:pPr>
        <w:rPr>
          <w:sz w:val="22"/>
          <w:szCs w:val="22"/>
        </w:rPr>
      </w:pPr>
      <w:r w:rsidRPr="00A55277">
        <w:rPr>
          <w:noProof/>
          <w:sz w:val="22"/>
          <w:szCs w:val="22"/>
          <w:lang w:eastAsia="lt-LT"/>
        </w:rPr>
        <mc:AlternateContent>
          <mc:Choice Requires="wps">
            <w:drawing>
              <wp:anchor distT="0" distB="0" distL="114300" distR="114300" simplePos="0" relativeHeight="251658752" behindDoc="0" locked="0" layoutInCell="0" allowOverlap="1">
                <wp:simplePos x="0" y="0"/>
                <wp:positionH relativeFrom="column">
                  <wp:posOffset>-542925</wp:posOffset>
                </wp:positionH>
                <wp:positionV relativeFrom="paragraph">
                  <wp:posOffset>111125</wp:posOffset>
                </wp:positionV>
                <wp:extent cx="217170" cy="3048000"/>
                <wp:effectExtent l="3810" t="0" r="0" b="3175"/>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5CB" w:rsidRPr="0008713E" w:rsidRDefault="00D735CB" w:rsidP="00351AF6">
                            <w:pPr>
                              <w:rPr>
                                <w:lang w:val="en-US"/>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margin-left:-42.75pt;margin-top:8.75pt;width:17.1pt;height:24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" o:allowincell="f" filled="f" stroked="f">
                <v:textbox style="layout-flow:vertical;mso-layout-flow-alt:bottom-to-top" inset="0,0,0,0">
                  <w:txbxContent>
                    <w:p w:rsidR="00D735CB" w:rsidRPr="0008713E" w:rsidRDefault="00D735CB" w:rsidP="00351AF6">
                      <w:pPr>
                        <w:rPr>
                          <w:lang w:val="en-US"/>
                        </w:rPr>
                      </w:pPr>
                    </w:p>
                  </w:txbxContent>
                </v:textbox>
              </v:shape>
            </w:pict>
          </mc:Fallback>
        </mc:AlternateContent>
      </w:r>
    </w:p>
    <w:p w:rsidR="00351AF6" w:rsidRPr="00DB0E40" w:rsidRDefault="00351AF6" w:rsidP="00351AF6">
      <w:pPr>
        <w:ind w:firstLine="720"/>
        <w:rPr>
          <w:sz w:val="22"/>
          <w:szCs w:val="22"/>
          <w:lang w:val="en-US"/>
        </w:rPr>
      </w:pPr>
      <w:r w:rsidRPr="00D22B09">
        <w:rPr>
          <w:sz w:val="22"/>
          <w:szCs w:val="22"/>
          <w:lang w:val="pt-BR"/>
        </w:rPr>
        <w:t>Pasiūlymas ga</w:t>
      </w:r>
      <w:r w:rsidR="00DB0E40">
        <w:rPr>
          <w:sz w:val="22"/>
          <w:szCs w:val="22"/>
          <w:lang w:val="pt-BR"/>
        </w:rPr>
        <w:t>lioja iki 201</w:t>
      </w:r>
      <w:r w:rsidR="007303A8">
        <w:rPr>
          <w:sz w:val="22"/>
          <w:szCs w:val="22"/>
          <w:lang w:val="en-US"/>
        </w:rPr>
        <w:t>6</w:t>
      </w:r>
      <w:r w:rsidR="00DB0E40">
        <w:rPr>
          <w:sz w:val="22"/>
          <w:szCs w:val="22"/>
          <w:lang w:val="en-US"/>
        </w:rPr>
        <w:t>_______ d</w:t>
      </w:r>
    </w:p>
    <w:p w:rsidR="00351AF6" w:rsidRPr="00D22B09" w:rsidRDefault="00351AF6" w:rsidP="00351AF6">
      <w:pPr>
        <w:ind w:firstLine="720"/>
        <w:rPr>
          <w:sz w:val="22"/>
          <w:szCs w:val="22"/>
          <w:lang w:val="pt-BR"/>
        </w:rPr>
      </w:pPr>
    </w:p>
    <w:p w:rsidR="00351AF6" w:rsidRPr="00D22B09" w:rsidRDefault="00DD795A" w:rsidP="00351AF6">
      <w:pPr>
        <w:rPr>
          <w:sz w:val="22"/>
          <w:szCs w:val="22"/>
          <w:lang w:val="pt-BR"/>
        </w:rPr>
      </w:pPr>
      <w:r w:rsidRPr="00A55277">
        <w:rPr>
          <w:noProof/>
          <w:sz w:val="22"/>
          <w:szCs w:val="22"/>
          <w:lang w:eastAsia="lt-LT"/>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97155</wp:posOffset>
                </wp:positionV>
                <wp:extent cx="6172200" cy="683260"/>
                <wp:effectExtent l="3810" t="0" r="0" b="4445"/>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5CB" w:rsidRPr="006F0378" w:rsidRDefault="00D735CB" w:rsidP="00351A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margin-left:0;margin-top:7.65pt;width:486pt;height:5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YXosgIAALE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" o:allowincell="f" filled="f" stroked="f">
                <v:textbox inset="0,0,0,0">
                  <w:txbxContent>
                    <w:p w:rsidR="00D735CB" w:rsidRPr="006F0378" w:rsidRDefault="00D735CB" w:rsidP="00351AF6"/>
                  </w:txbxContent>
                </v:textbox>
              </v:shape>
            </w:pict>
          </mc:Fallback>
        </mc:AlternateContent>
      </w:r>
      <w:r w:rsidR="00351AF6" w:rsidRPr="00D22B09">
        <w:rPr>
          <w:sz w:val="22"/>
          <w:szCs w:val="22"/>
          <w:lang w:val="pt-BR"/>
        </w:rPr>
        <w:t>______________________________________________________</w:t>
      </w:r>
    </w:p>
    <w:p w:rsidR="00351AF6" w:rsidRPr="00D22B09" w:rsidRDefault="00351AF6" w:rsidP="00351AF6">
      <w:pPr>
        <w:jc w:val="both"/>
        <w:rPr>
          <w:lang w:val="pt-BR"/>
        </w:rPr>
      </w:pPr>
      <w:r w:rsidRPr="00D22B09">
        <w:rPr>
          <w:sz w:val="18"/>
          <w:szCs w:val="18"/>
          <w:lang w:val="pt-BR"/>
        </w:rPr>
        <w:t xml:space="preserve">                      (Tiekėjo arba jo įgalioto asmens vardas, pavardė, parašas)                           </w:t>
      </w:r>
      <w:r w:rsidRPr="00D22B09">
        <w:rPr>
          <w:lang w:val="pt-BR"/>
        </w:rPr>
        <w:t>A.V.</w:t>
      </w:r>
    </w:p>
    <w:p w:rsidR="00351AF6" w:rsidRPr="00D22B09" w:rsidRDefault="00351AF6" w:rsidP="00351AF6">
      <w:pPr>
        <w:jc w:val="both"/>
        <w:rPr>
          <w:lang w:val="pt-BR"/>
        </w:rPr>
      </w:pPr>
    </w:p>
    <w:p w:rsidR="00351AF6" w:rsidRPr="00D22B09" w:rsidRDefault="00351AF6" w:rsidP="00351AF6">
      <w:pPr>
        <w:pStyle w:val="Pagrindinistekstas"/>
        <w:ind w:left="7776" w:right="310"/>
        <w:rPr>
          <w:b/>
          <w:sz w:val="20"/>
          <w:lang w:val="pt-BR"/>
        </w:rPr>
      </w:pPr>
    </w:p>
    <w:p w:rsidR="00351AF6" w:rsidRDefault="00351AF6" w:rsidP="00351AF6">
      <w:pPr>
        <w:pStyle w:val="Pagrindinistekstas"/>
        <w:ind w:left="7776" w:right="310"/>
        <w:rPr>
          <w:b/>
          <w:sz w:val="20"/>
        </w:rPr>
      </w:pPr>
    </w:p>
    <w:p w:rsidR="00351AF6" w:rsidRDefault="00351AF6" w:rsidP="00351AF6">
      <w:pPr>
        <w:pStyle w:val="Pagrindinistekstas"/>
        <w:ind w:left="7776" w:right="310"/>
        <w:rPr>
          <w:b/>
          <w:sz w:val="20"/>
        </w:rPr>
      </w:pPr>
    </w:p>
    <w:p w:rsidR="00351AF6" w:rsidRDefault="00351AF6" w:rsidP="00351AF6">
      <w:pPr>
        <w:pStyle w:val="Pagrindinistekstas"/>
        <w:ind w:left="7776" w:right="310"/>
        <w:rPr>
          <w:b/>
          <w:sz w:val="20"/>
        </w:rPr>
      </w:pPr>
    </w:p>
    <w:p w:rsidR="00351AF6" w:rsidRDefault="00351AF6" w:rsidP="00351AF6">
      <w:pPr>
        <w:pStyle w:val="Pagrindinistekstas"/>
        <w:ind w:left="7776" w:right="310"/>
        <w:rPr>
          <w:b/>
          <w:sz w:val="20"/>
        </w:rPr>
      </w:pPr>
    </w:p>
    <w:p w:rsidR="00351AF6" w:rsidRDefault="00351AF6" w:rsidP="00351AF6">
      <w:pPr>
        <w:pStyle w:val="Pagrindinistekstas"/>
        <w:ind w:left="7776" w:right="310"/>
        <w:rPr>
          <w:b/>
          <w:sz w:val="20"/>
        </w:rPr>
      </w:pPr>
    </w:p>
    <w:p w:rsidR="00351AF6" w:rsidRDefault="00351AF6" w:rsidP="00351AF6">
      <w:pPr>
        <w:pStyle w:val="Pagrindinistekstas"/>
        <w:ind w:left="7776" w:right="310"/>
        <w:rPr>
          <w:b/>
          <w:sz w:val="20"/>
        </w:rPr>
      </w:pPr>
    </w:p>
    <w:p w:rsidR="00D0648D" w:rsidRDefault="00D0648D" w:rsidP="00D0648D">
      <w:pPr>
        <w:rPr>
          <w:rFonts w:ascii="TimesNewRoman" w:hAnsi="TimesNewRoman" w:cs="TimesNewRoman"/>
        </w:rPr>
      </w:pPr>
    </w:p>
    <w:p w:rsidR="00D0648D" w:rsidRDefault="00D0648D" w:rsidP="00D0648D">
      <w:pPr>
        <w:rPr>
          <w:rFonts w:ascii="TimesNewRoman" w:hAnsi="TimesNewRoman" w:cs="TimesNewRoman"/>
        </w:rPr>
      </w:pPr>
    </w:p>
    <w:p w:rsidR="00B7046F" w:rsidRDefault="00B7046F" w:rsidP="00D0648D">
      <w:pPr>
        <w:rPr>
          <w:rFonts w:ascii="TimesNewRoman" w:hAnsi="TimesNewRoman" w:cs="TimesNewRoman"/>
        </w:rPr>
      </w:pPr>
    </w:p>
    <w:p w:rsidR="00B7046F" w:rsidRDefault="00B7046F" w:rsidP="00D0648D">
      <w:pPr>
        <w:rPr>
          <w:rFonts w:ascii="TimesNewRoman" w:hAnsi="TimesNewRoman" w:cs="TimesNewRoman"/>
        </w:rPr>
      </w:pPr>
    </w:p>
    <w:p w:rsidR="00293B77" w:rsidRDefault="00293B77" w:rsidP="00D0648D">
      <w:pPr>
        <w:rPr>
          <w:rFonts w:ascii="TimesNewRoman" w:hAnsi="TimesNewRoman" w:cs="TimesNewRoman"/>
        </w:rPr>
      </w:pPr>
    </w:p>
    <w:p w:rsidR="00293B77" w:rsidRDefault="00293B77" w:rsidP="00D0648D">
      <w:pPr>
        <w:rPr>
          <w:rFonts w:ascii="TimesNewRoman" w:hAnsi="TimesNewRoman" w:cs="TimesNewRoman"/>
        </w:rPr>
      </w:pPr>
    </w:p>
    <w:p w:rsidR="00293B77" w:rsidRDefault="00293B77" w:rsidP="00D0648D">
      <w:pPr>
        <w:rPr>
          <w:rFonts w:ascii="TimesNewRoman" w:hAnsi="TimesNewRoman" w:cs="TimesNewRoman"/>
        </w:rPr>
      </w:pPr>
    </w:p>
    <w:p w:rsidR="00A71862" w:rsidRDefault="00A71862" w:rsidP="00D0648D">
      <w:pPr>
        <w:rPr>
          <w:rFonts w:ascii="TimesNewRoman" w:hAnsi="TimesNewRoman" w:cs="TimesNewRoman"/>
        </w:rPr>
      </w:pPr>
    </w:p>
    <w:p w:rsidR="00A71862" w:rsidRDefault="00A71862" w:rsidP="00D0648D">
      <w:pPr>
        <w:rPr>
          <w:rFonts w:ascii="TimesNewRoman" w:hAnsi="TimesNewRoman" w:cs="TimesNewRoman"/>
        </w:rPr>
      </w:pPr>
    </w:p>
    <w:p w:rsidR="00A71862" w:rsidRDefault="00A71862" w:rsidP="00D0648D">
      <w:pPr>
        <w:rPr>
          <w:rFonts w:ascii="TimesNewRoman" w:hAnsi="TimesNewRoman" w:cs="TimesNewRoman"/>
        </w:rPr>
      </w:pPr>
      <w:r>
        <w:rPr>
          <w:rFonts w:ascii="TimesNewRoman" w:hAnsi="TimesNewRoman" w:cs="TimesNewRoman"/>
        </w:rPr>
        <w:t xml:space="preserve">                                                                                                                         Konkurso dokumentų</w:t>
      </w:r>
    </w:p>
    <w:p w:rsidR="00A71862" w:rsidRPr="00B42C71" w:rsidRDefault="00A71862" w:rsidP="00D0648D">
      <w:pPr>
        <w:rPr>
          <w:rFonts w:cs="TimesNewRoman"/>
          <w:lang w:val="pt-BR"/>
        </w:rPr>
      </w:pPr>
      <w:r>
        <w:rPr>
          <w:rFonts w:ascii="TimesNewRoman" w:hAnsi="TimesNewRoman" w:cs="TimesNewRoman"/>
        </w:rPr>
        <w:t xml:space="preserve">                                                                                                                          </w:t>
      </w:r>
      <w:r w:rsidRPr="00B42C71">
        <w:rPr>
          <w:rFonts w:cs="TimesNewRoman"/>
          <w:lang w:val="pt-BR"/>
        </w:rPr>
        <w:t>3 priedas</w:t>
      </w:r>
    </w:p>
    <w:p w:rsidR="00A71862" w:rsidRDefault="00A71862" w:rsidP="00D0648D">
      <w:pPr>
        <w:rPr>
          <w:rFonts w:ascii="TimesNewRoman" w:hAnsi="TimesNewRoman" w:cs="TimesNewRoman"/>
        </w:rPr>
      </w:pPr>
    </w:p>
    <w:p w:rsidR="00B42C71" w:rsidRPr="00CB7563" w:rsidRDefault="00B42C71" w:rsidP="00B42C71">
      <w:pPr>
        <w:jc w:val="center"/>
      </w:pPr>
      <w:r w:rsidRPr="00CB7563">
        <w:t xml:space="preserve">  RANGOS  SUTARTIS  Nr</w:t>
      </w:r>
    </w:p>
    <w:p w:rsidR="00B42C71" w:rsidRPr="00CB7563" w:rsidRDefault="00B42C71" w:rsidP="00B42C71"/>
    <w:p w:rsidR="00B42C71" w:rsidRPr="00CB7563" w:rsidRDefault="007303A8" w:rsidP="00B42C71">
      <w:pPr>
        <w:jc w:val="center"/>
      </w:pPr>
      <w:r>
        <w:t>2016</w:t>
      </w:r>
      <w:r w:rsidR="00B42C71" w:rsidRPr="00CB7563">
        <w:t xml:space="preserve"> m.  mėn.  d.</w:t>
      </w:r>
    </w:p>
    <w:p w:rsidR="00B42C71" w:rsidRPr="00CB7563" w:rsidRDefault="00B42C71" w:rsidP="00B42C71">
      <w:pPr>
        <w:jc w:val="center"/>
      </w:pPr>
      <w:r w:rsidRPr="00CB7563">
        <w:t>Kaunas</w:t>
      </w:r>
    </w:p>
    <w:p w:rsidR="00B42C71" w:rsidRPr="00CB7563" w:rsidRDefault="00B42C71" w:rsidP="00B42C71"/>
    <w:p w:rsidR="00B42C71" w:rsidRPr="00CB7563" w:rsidRDefault="00B42C71" w:rsidP="00B42C71">
      <w:pPr>
        <w:jc w:val="both"/>
      </w:pPr>
      <w:r w:rsidRPr="00CB7563">
        <w:tab/>
        <w:t xml:space="preserve">Valstybės įmonė Kauno miškų urėdija, įmonės kodas 159986516, atstovaujama </w:t>
      </w:r>
      <w:r w:rsidR="00AA056D">
        <w:t xml:space="preserve">miškų urėdo </w:t>
      </w:r>
      <w:r w:rsidRPr="00CB7563">
        <w:t xml:space="preserve"> , toliau vadinama Užsakovu ir                                            , įmonės kodas           </w:t>
      </w:r>
      <w:r>
        <w:t xml:space="preserve">      ,  </w:t>
      </w:r>
      <w:r w:rsidRPr="00CB7563">
        <w:t xml:space="preserve">                           , veikiančio pagal bendrovės įstatus, toliau vadinam</w:t>
      </w:r>
      <w:r>
        <w:t xml:space="preserve">as Rangovu, sudarė šią sutartį </w:t>
      </w:r>
    </w:p>
    <w:p w:rsidR="00B42C71" w:rsidRPr="00CB7563" w:rsidRDefault="00B42C71" w:rsidP="00B42C71">
      <w:pPr>
        <w:jc w:val="both"/>
      </w:pPr>
      <w:r w:rsidRPr="00CB7563">
        <w:t xml:space="preserve">1.  Sutarties objektas </w:t>
      </w:r>
    </w:p>
    <w:p w:rsidR="00B42C71" w:rsidRPr="00CB7563" w:rsidRDefault="00B42C71" w:rsidP="00B42C71">
      <w:pPr>
        <w:jc w:val="both"/>
      </w:pPr>
      <w:r w:rsidRPr="00CB7563">
        <w:t xml:space="preserve">    1.1. </w:t>
      </w:r>
      <w:r w:rsidR="007303A8">
        <w:rPr>
          <w:b/>
        </w:rPr>
        <w:t>Prioritetinių miško kelių</w:t>
      </w:r>
      <w:r w:rsidR="009D50C1">
        <w:rPr>
          <w:b/>
        </w:rPr>
        <w:t xml:space="preserve"> remontas visų nuosavybės formų miškuose</w:t>
      </w:r>
      <w:r w:rsidR="00DB0E40">
        <w:t xml:space="preserve"> </w:t>
      </w:r>
      <w:r w:rsidRPr="00CB7563">
        <w:t xml:space="preserve"> pagal pateiktą techninę-projektinę d</w:t>
      </w:r>
      <w:r w:rsidR="00DB0E40">
        <w:t>okumentaciją .</w:t>
      </w:r>
      <w:r w:rsidRPr="00CB7563">
        <w:t>.</w:t>
      </w:r>
    </w:p>
    <w:p w:rsidR="00B42C71" w:rsidRPr="00E22309" w:rsidRDefault="00B42C71" w:rsidP="00B42C71">
      <w:pPr>
        <w:jc w:val="both"/>
      </w:pPr>
      <w:r w:rsidRPr="00CB7563">
        <w:t xml:space="preserve">2. Sutarties objekto kaina yra .                           </w:t>
      </w:r>
      <w:r w:rsidR="009D50C1">
        <w:t xml:space="preserve">                  įskaitant PVM kuris sudaro            </w:t>
      </w:r>
      <w:r w:rsidR="00E22309">
        <w:t xml:space="preserve"> </w:t>
      </w:r>
    </w:p>
    <w:p w:rsidR="00B42C71" w:rsidRPr="00CB7563" w:rsidRDefault="005974E9" w:rsidP="00B42C71">
      <w:pPr>
        <w:jc w:val="both"/>
      </w:pPr>
      <w:r>
        <w:t>3.  Užsakovas   šios sutarties 2 punkte nurodytą sumą</w:t>
      </w:r>
      <w:r w:rsidR="00B42C71" w:rsidRPr="00CB7563">
        <w:t xml:space="preserve"> s</w:t>
      </w:r>
      <w:r w:rsidR="009D50C1">
        <w:t xml:space="preserve">umoka </w:t>
      </w:r>
      <w:r w:rsidRPr="00CB7563">
        <w:t>Rangovui</w:t>
      </w:r>
      <w:r w:rsidR="009D50C1">
        <w:t xml:space="preserve"> tinkamai atlikus </w:t>
      </w:r>
      <w:r w:rsidR="00025E30">
        <w:t xml:space="preserve"> visus </w:t>
      </w:r>
      <w:r w:rsidR="009D50C1">
        <w:t xml:space="preserve">sutartyje numatytus darbus komisijai pasirašius kelių  remonto  darbų priėmimo aktą </w:t>
      </w:r>
      <w:r w:rsidR="00025E30">
        <w:t>, ne vėliau kaip per darbo 15 dienų po darbų priėmimo akto pasirašymo gavus PVM sąskaitą  faktūrą</w:t>
      </w:r>
      <w:r w:rsidR="00B42C71" w:rsidRPr="00CB7563">
        <w:t>.</w:t>
      </w:r>
    </w:p>
    <w:p w:rsidR="00B42C71" w:rsidRPr="00CB7563" w:rsidRDefault="00B42C71" w:rsidP="00B42C71">
      <w:pPr>
        <w:jc w:val="both"/>
      </w:pPr>
      <w:r w:rsidRPr="00CB7563">
        <w:t>4.  Rangovas</w:t>
      </w:r>
      <w:r w:rsidR="00025E30">
        <w:t xml:space="preserve"> darbus pradeda 2016</w:t>
      </w:r>
      <w:r w:rsidR="00E82A6E">
        <w:t xml:space="preserve"> m.    </w:t>
      </w:r>
      <w:r w:rsidR="00025E30">
        <w:t xml:space="preserve">  mėn. ir baigia  ne vėliau 2016 m. rugpjūčio mėn. 31 d</w:t>
      </w:r>
      <w:r w:rsidRPr="00CB7563">
        <w:t>.</w:t>
      </w:r>
    </w:p>
    <w:p w:rsidR="00B42C71" w:rsidRPr="00CB7563" w:rsidRDefault="00B42C71" w:rsidP="00B42C71">
      <w:pPr>
        <w:jc w:val="both"/>
      </w:pPr>
      <w:r w:rsidRPr="00CB7563">
        <w:t>5. Vykdant šią sutartį, šalys vadovaujasi įstatymais, galiojančiais normatyviniais aktais, r</w:t>
      </w:r>
      <w:r w:rsidR="00E82A6E">
        <w:t>angos sutarties nuostatais, 201</w:t>
      </w:r>
      <w:r w:rsidR="00025E30">
        <w:rPr>
          <w:lang w:val="en-US"/>
        </w:rPr>
        <w:t>6</w:t>
      </w:r>
      <w:r w:rsidR="00025E30">
        <w:t xml:space="preserve">- - įvykusio  </w:t>
      </w:r>
      <w:r w:rsidR="00025E30">
        <w:rPr>
          <w:b/>
        </w:rPr>
        <w:t>Prioritetinių miško kelių</w:t>
      </w:r>
      <w:r w:rsidR="00025E30">
        <w:rPr>
          <w:b/>
        </w:rPr>
        <w:t xml:space="preserve"> remonto</w:t>
      </w:r>
      <w:r w:rsidR="00025E30">
        <w:rPr>
          <w:b/>
        </w:rPr>
        <w:t xml:space="preserve"> visų nuosavybės formų mišk</w:t>
      </w:r>
      <w:r w:rsidR="00025E30">
        <w:rPr>
          <w:b/>
        </w:rPr>
        <w:t>uose</w:t>
      </w:r>
      <w:r w:rsidR="00025E30">
        <w:t xml:space="preserve"> mažos vertės </w:t>
      </w:r>
      <w:r w:rsidRPr="00CB7563">
        <w:t xml:space="preserve"> pirkimo dokumentais bei rangovo  pasiūlymu.</w:t>
      </w:r>
    </w:p>
    <w:p w:rsidR="00B42C71" w:rsidRPr="00CB7563" w:rsidRDefault="00B42C71" w:rsidP="00B42C71">
      <w:pPr>
        <w:jc w:val="both"/>
      </w:pPr>
      <w:r w:rsidRPr="00CB7563">
        <w:t>6. Rangovas įsipareigoja :</w:t>
      </w:r>
    </w:p>
    <w:p w:rsidR="00B42C71" w:rsidRPr="00CB7563" w:rsidRDefault="00B42C71" w:rsidP="00B42C71">
      <w:pPr>
        <w:jc w:val="both"/>
      </w:pPr>
      <w:r w:rsidRPr="00CB7563">
        <w:t xml:space="preserve">    6.1. Darbus atlikti kok</w:t>
      </w:r>
      <w:r w:rsidR="00025E30">
        <w:t>ybiškai, laikantis kelių remonto</w:t>
      </w:r>
      <w:r w:rsidRPr="00CB7563">
        <w:t xml:space="preserve"> projektinės techninės dokumenta</w:t>
      </w:r>
      <w:r w:rsidR="00025E30">
        <w:t>cijos, bei sutarties sąlygų,</w:t>
      </w:r>
      <w:r w:rsidRPr="00CB7563">
        <w:t xml:space="preserve"> </w:t>
      </w:r>
    </w:p>
    <w:p w:rsidR="00B42C71" w:rsidRPr="00CB7563" w:rsidRDefault="00B42C71" w:rsidP="00B42C71">
      <w:pPr>
        <w:jc w:val="both"/>
      </w:pPr>
      <w:r w:rsidRPr="00CB7563">
        <w:t xml:space="preserve">   6.2. Darbus atlikti be išankstinio apmokėjimo, savarankiškai apsirūpinti darbų atlikimui reikalingais materialiniais ištekliais, atsakyti už blogą medžiagų kokybę;</w:t>
      </w:r>
    </w:p>
    <w:p w:rsidR="00B42C71" w:rsidRPr="00CB7563" w:rsidRDefault="00B42C71" w:rsidP="00B42C71">
      <w:pPr>
        <w:jc w:val="both"/>
      </w:pPr>
      <w:r w:rsidRPr="00CB7563">
        <w:t xml:space="preserve">   6.3. Garantuoti objekte priešgaisrinę apsaugą, aplinkos ekologinę apsaugą, atsakyti už darbų saugą objekte, tirti nelaimingus atsitikimus, jei jie įvyktų, prižiūrėti kelio ruožą, kuriuo bus vežamos statybinės medžiagos; </w:t>
      </w:r>
    </w:p>
    <w:p w:rsidR="00B42C71" w:rsidRPr="00CB7563" w:rsidRDefault="00B42C71" w:rsidP="00B42C71">
      <w:pPr>
        <w:jc w:val="both"/>
      </w:pPr>
      <w:r w:rsidRPr="00CB7563">
        <w:t xml:space="preserve">    6.4.  Ne vėliau kai</w:t>
      </w:r>
      <w:r w:rsidR="007B50F4">
        <w:t>p prieš dvi savaites pranešti  u</w:t>
      </w:r>
      <w:r w:rsidRPr="00CB7563">
        <w:t>žsakovui apie objekto užbaigimą, prašant organizuoti jo priėmimą.</w:t>
      </w:r>
    </w:p>
    <w:p w:rsidR="0047559F" w:rsidRDefault="003D5FB9" w:rsidP="00B42C71">
      <w:pPr>
        <w:jc w:val="both"/>
      </w:pPr>
      <w:r>
        <w:t xml:space="preserve">    6.5</w:t>
      </w:r>
      <w:r w:rsidR="00B42C71" w:rsidRPr="00CB7563">
        <w:t xml:space="preserve">. Iki </w:t>
      </w:r>
      <w:r w:rsidR="007B50F4">
        <w:t>darbų pradžios pateikti u</w:t>
      </w:r>
      <w:r w:rsidR="00B42C71" w:rsidRPr="00CB7563">
        <w:t>žsakovu</w:t>
      </w:r>
      <w:r>
        <w:t>i  statybinių medžiagų mėginius</w:t>
      </w:r>
      <w:r w:rsidR="00B42C71" w:rsidRPr="00CB7563">
        <w:t>,</w:t>
      </w:r>
      <w:r>
        <w:t xml:space="preserve"> </w:t>
      </w:r>
      <w:r w:rsidR="00B42C71" w:rsidRPr="00CB7563">
        <w:t>patikrinti juos Užsakovo pasirinktoje akredituotoje laboratorijoje</w:t>
      </w:r>
      <w:r>
        <w:t>.</w:t>
      </w:r>
      <w:r w:rsidR="00B42C71" w:rsidRPr="00CB7563">
        <w:t xml:space="preserve"> </w:t>
      </w:r>
    </w:p>
    <w:p w:rsidR="00AA7691" w:rsidRDefault="00AA7691" w:rsidP="00B42C71">
      <w:pPr>
        <w:jc w:val="both"/>
      </w:pPr>
      <w:r>
        <w:t xml:space="preserve">    6.6. Rangovui šios sutarties 4 punkte nurodytu laiku nebaigus</w:t>
      </w:r>
      <w:r w:rsidR="005974E9">
        <w:t xml:space="preserve"> 1 punkte nurodytų darbų rangovas moka užsakovui </w:t>
      </w:r>
      <w:r w:rsidR="005974E9" w:rsidRPr="00CB7563">
        <w:t>0,02%</w:t>
      </w:r>
      <w:r w:rsidR="005974E9">
        <w:t xml:space="preserve"> delspinigių nuo sutarties vertės už kiekvieną uždelstą dieną.</w:t>
      </w:r>
    </w:p>
    <w:p w:rsidR="00B42C71" w:rsidRPr="00CB7563" w:rsidRDefault="00B42C71" w:rsidP="00B42C71">
      <w:pPr>
        <w:jc w:val="both"/>
      </w:pPr>
      <w:r w:rsidRPr="00CB7563">
        <w:lastRenderedPageBreak/>
        <w:t xml:space="preserve"> </w:t>
      </w:r>
      <w:r w:rsidR="0047559F">
        <w:t xml:space="preserve"> </w:t>
      </w:r>
      <w:r w:rsidR="00AA7691">
        <w:t xml:space="preserve"> </w:t>
      </w:r>
      <w:r w:rsidR="0047559F">
        <w:t xml:space="preserve"> </w:t>
      </w:r>
      <w:r w:rsidR="00AA7691">
        <w:t>6.7</w:t>
      </w:r>
      <w:r w:rsidR="0047559F">
        <w:t xml:space="preserve">. </w:t>
      </w:r>
      <w:r w:rsidR="007B50F4">
        <w:t xml:space="preserve">Ne vėliau kaip per 5 dienas, pasirašius sutartį, pateikti užsakovui </w:t>
      </w:r>
      <w:r w:rsidR="0047559F" w:rsidRPr="001639DD">
        <w:rPr>
          <w:szCs w:val="24"/>
          <w:lang w:eastAsia="lt-LT"/>
        </w:rPr>
        <w:t>sutartie</w:t>
      </w:r>
      <w:r w:rsidR="007B50F4">
        <w:rPr>
          <w:szCs w:val="24"/>
          <w:lang w:eastAsia="lt-LT"/>
        </w:rPr>
        <w:t>s</w:t>
      </w:r>
      <w:r w:rsidR="0001205C">
        <w:rPr>
          <w:szCs w:val="24"/>
          <w:lang w:eastAsia="lt-LT"/>
        </w:rPr>
        <w:t xml:space="preserve"> įvykdymo užtikrinimo</w:t>
      </w:r>
      <w:r w:rsidR="007B50F4">
        <w:rPr>
          <w:szCs w:val="24"/>
          <w:lang w:eastAsia="lt-LT"/>
        </w:rPr>
        <w:t xml:space="preserve"> </w:t>
      </w:r>
      <w:r w:rsidR="0047559F" w:rsidRPr="001639DD">
        <w:rPr>
          <w:szCs w:val="24"/>
          <w:lang w:eastAsia="lt-LT"/>
        </w:rPr>
        <w:t xml:space="preserve"> banko</w:t>
      </w:r>
      <w:r w:rsidR="007B50F4">
        <w:rPr>
          <w:szCs w:val="24"/>
          <w:lang w:eastAsia="lt-LT"/>
        </w:rPr>
        <w:t xml:space="preserve"> garantiją </w:t>
      </w:r>
      <w:r w:rsidR="0047559F" w:rsidRPr="001639DD">
        <w:rPr>
          <w:szCs w:val="24"/>
          <w:lang w:eastAsia="lt-LT"/>
        </w:rPr>
        <w:t xml:space="preserve"> ar draudimo bendrovės sutarties įvykdymo </w:t>
      </w:r>
      <w:r w:rsidR="007B50F4">
        <w:rPr>
          <w:szCs w:val="24"/>
          <w:lang w:eastAsia="lt-LT"/>
        </w:rPr>
        <w:t>užtikrinimo laidavimą ne mažesnei kaip 3</w:t>
      </w:r>
      <w:r w:rsidR="007B50F4">
        <w:rPr>
          <w:szCs w:val="24"/>
          <w:lang w:val="en-US" w:eastAsia="lt-LT"/>
        </w:rPr>
        <w:t>% sutarties vert</w:t>
      </w:r>
      <w:r w:rsidR="007B50F4">
        <w:rPr>
          <w:szCs w:val="24"/>
          <w:lang w:eastAsia="lt-LT"/>
        </w:rPr>
        <w:t>ė</w:t>
      </w:r>
      <w:r w:rsidR="007B50F4">
        <w:rPr>
          <w:szCs w:val="24"/>
          <w:lang w:val="en-US" w:eastAsia="lt-LT"/>
        </w:rPr>
        <w:t>s</w:t>
      </w:r>
      <w:r w:rsidR="0047559F" w:rsidRPr="001639DD">
        <w:rPr>
          <w:szCs w:val="24"/>
          <w:lang w:eastAsia="lt-LT"/>
        </w:rPr>
        <w:t xml:space="preserve">  sumai. Garantijos</w:t>
      </w:r>
      <w:r w:rsidR="007B50F4">
        <w:rPr>
          <w:szCs w:val="24"/>
          <w:lang w:eastAsia="lt-LT"/>
        </w:rPr>
        <w:t xml:space="preserve"> (laidavimo)</w:t>
      </w:r>
      <w:r w:rsidR="0047559F" w:rsidRPr="001639DD">
        <w:rPr>
          <w:szCs w:val="24"/>
          <w:lang w:eastAsia="lt-LT"/>
        </w:rPr>
        <w:t xml:space="preserve"> galiojimo terminas iki </w:t>
      </w:r>
      <w:r w:rsidR="0047559F">
        <w:rPr>
          <w:szCs w:val="24"/>
          <w:lang w:val="en-US" w:eastAsia="lt-LT"/>
        </w:rPr>
        <w:t>2016-09-30</w:t>
      </w:r>
    </w:p>
    <w:p w:rsidR="00B42C71" w:rsidRPr="00CB7563" w:rsidRDefault="00B42C71" w:rsidP="00B42C71">
      <w:pPr>
        <w:jc w:val="both"/>
      </w:pPr>
      <w:r w:rsidRPr="00CB7563">
        <w:t>7.  Užsakovas įsipareigoja:</w:t>
      </w:r>
    </w:p>
    <w:p w:rsidR="00B42C71" w:rsidRPr="00CB7563" w:rsidRDefault="00B42C71" w:rsidP="00B42C71">
      <w:pPr>
        <w:jc w:val="both"/>
      </w:pPr>
      <w:r w:rsidRPr="00CB7563">
        <w:t xml:space="preserve">    7.1. Sumokėti rangovui už atliktus darbus šios sutarties 3 punkte nurodytomis sąlygomis;</w:t>
      </w:r>
    </w:p>
    <w:p w:rsidR="00B42C71" w:rsidRPr="00CB7563" w:rsidRDefault="00AA056D" w:rsidP="00B42C71">
      <w:pPr>
        <w:jc w:val="both"/>
      </w:pPr>
      <w:r>
        <w:t xml:space="preserve">    7.2. Ne vėliau kaip per 14</w:t>
      </w:r>
      <w:r w:rsidR="00B42C71" w:rsidRPr="00CB7563">
        <w:t xml:space="preserve"> kalendorinių dienų gavus rangovo pranešimą organizuoti darbų priėmimą.</w:t>
      </w:r>
    </w:p>
    <w:p w:rsidR="00B42C71" w:rsidRPr="00CB7563" w:rsidRDefault="00B42C71" w:rsidP="00B42C71">
      <w:pPr>
        <w:jc w:val="both"/>
      </w:pPr>
      <w:r w:rsidRPr="00CB7563">
        <w:t>8. Šalių atsakomybė:</w:t>
      </w:r>
    </w:p>
    <w:p w:rsidR="00B42C71" w:rsidRPr="00CB7563" w:rsidRDefault="00B42C71" w:rsidP="00B42C71">
      <w:pPr>
        <w:jc w:val="both"/>
      </w:pPr>
      <w:r w:rsidRPr="00CB7563">
        <w:t xml:space="preserve">    8.1. Užsakovui uždelsus atsiskaityti su rangovu šios sutarties 3 punkte nurodytom</w:t>
      </w:r>
      <w:r w:rsidR="003D5FB9">
        <w:t>is</w:t>
      </w:r>
      <w:r w:rsidRPr="00CB7563">
        <w:t xml:space="preserve"> sąlygom</w:t>
      </w:r>
      <w:r w:rsidR="003D5FB9">
        <w:t>is</w:t>
      </w:r>
      <w:r w:rsidRPr="00CB7563">
        <w:t>, užsakovas moka rangovui 0,02% delspinigių nuo laikų nesumokėtos sumos už kiekvieną uždelstą dieną;</w:t>
      </w:r>
    </w:p>
    <w:p w:rsidR="00B42C71" w:rsidRPr="00CB7563" w:rsidRDefault="00B42C71" w:rsidP="00B42C71">
      <w:pPr>
        <w:jc w:val="both"/>
      </w:pPr>
      <w:r w:rsidRPr="00CB7563">
        <w:t xml:space="preserve">    8.2. Rangovui nekokybiškai atlikus darbus ar panaudojus netinkamas medžiagas, užsakovui pareikalavus, rangovas per 15 kalendorinių dienų privalo savo lėšomis ištaisyti trūkumus.</w:t>
      </w:r>
    </w:p>
    <w:p w:rsidR="00B42C71" w:rsidRPr="00CB7563" w:rsidRDefault="00B42C71" w:rsidP="00B42C71">
      <w:pPr>
        <w:jc w:val="both"/>
      </w:pPr>
      <w:r w:rsidRPr="00CB7563">
        <w:t>Rangovui laiku nepašalinus trūkumų, užsakovas gali vienašališkai nutraukt</w:t>
      </w:r>
      <w:r w:rsidR="007B50F4">
        <w:t xml:space="preserve">i sutartį. Tokiu atveju  </w:t>
      </w:r>
      <w:r w:rsidRPr="00CB7563">
        <w:t xml:space="preserve"> užsakovas gali  reikalauti</w:t>
      </w:r>
      <w:r w:rsidR="007B50F4">
        <w:t xml:space="preserve"> rangovo sutarties įvykdymo užtikrinimo garantijos (laidavimo) bei  nuostolių atlyginimo</w:t>
      </w:r>
      <w:r w:rsidRPr="00CB7563">
        <w:t>.</w:t>
      </w:r>
    </w:p>
    <w:p w:rsidR="00B42C71" w:rsidRPr="00CB7563" w:rsidRDefault="00B42C71" w:rsidP="00B42C71">
      <w:pPr>
        <w:jc w:val="both"/>
      </w:pPr>
      <w:r w:rsidRPr="00CB7563">
        <w:t>10. Nenugalimos jėgos:</w:t>
      </w:r>
    </w:p>
    <w:p w:rsidR="00B42C71" w:rsidRPr="00CB7563" w:rsidRDefault="00B42C71" w:rsidP="00B42C71">
      <w:pPr>
        <w:jc w:val="both"/>
      </w:pPr>
      <w:r w:rsidRPr="00CB7563">
        <w:t xml:space="preserve">         Susidarius Lietuvos Respublikoje sąlygom, dėl kurių bet kuri iš sutarties šalių dalinai </w:t>
      </w:r>
    </w:p>
    <w:p w:rsidR="00B42C71" w:rsidRPr="00CB7563" w:rsidRDefault="00B42C71" w:rsidP="00B42C71">
      <w:pPr>
        <w:jc w:val="both"/>
      </w:pPr>
      <w:r w:rsidRPr="00CB7563">
        <w:t xml:space="preserve">        arba visiškai negali vykdyti savo įsipareigojimų, susijusių su šia sutartimi, - stichinės           </w:t>
      </w:r>
    </w:p>
    <w:p w:rsidR="00B42C71" w:rsidRPr="00CB7563" w:rsidRDefault="00B42C71" w:rsidP="00B42C71">
      <w:pPr>
        <w:jc w:val="both"/>
      </w:pPr>
      <w:r w:rsidRPr="00CB7563">
        <w:t xml:space="preserve">        nelaimės, bet kurios rūšies kariniai veiksmai, blokada, eksporto ar importo apribojimai </w:t>
      </w:r>
    </w:p>
    <w:p w:rsidR="00B42C71" w:rsidRPr="00CB7563" w:rsidRDefault="00B42C71" w:rsidP="00B42C71">
      <w:pPr>
        <w:jc w:val="both"/>
      </w:pPr>
      <w:r w:rsidRPr="00CB7563">
        <w:t xml:space="preserve">        kelių priežiūros ir plėtros programos finansavimo nutraukimas, tuomet šalis, kuri    </w:t>
      </w:r>
    </w:p>
    <w:p w:rsidR="00B42C71" w:rsidRPr="00CB7563" w:rsidRDefault="00B42C71" w:rsidP="00B42C71">
      <w:pPr>
        <w:jc w:val="both"/>
      </w:pPr>
      <w:r w:rsidRPr="00CB7563">
        <w:t xml:space="preserve">        negali vykdyti šios sutarties įsipareigojimų, dėl aukščiau paminėtų aplinkybių, privalo</w:t>
      </w:r>
    </w:p>
    <w:p w:rsidR="00B42C71" w:rsidRPr="00CB7563" w:rsidRDefault="00B42C71" w:rsidP="00B42C71">
      <w:pPr>
        <w:jc w:val="both"/>
      </w:pPr>
      <w:r w:rsidRPr="00CB7563">
        <w:t xml:space="preserve">        nedelsiant raštu informuoti apie tai kitą šalį ir pagrįsti nurodomas aplinkybes.</w:t>
      </w:r>
    </w:p>
    <w:p w:rsidR="00B42C71" w:rsidRPr="00CB7563" w:rsidRDefault="00B42C71" w:rsidP="00B42C71">
      <w:pPr>
        <w:ind w:left="480"/>
        <w:jc w:val="both"/>
      </w:pPr>
      <w:r w:rsidRPr="00CB7563">
        <w:t>Tokiu atvejų nei viena sutarties šalis neturi teisės reikalauti iš kitos su šios sutarties             neįvykdymu susijusių nuostolių.</w:t>
      </w:r>
    </w:p>
    <w:p w:rsidR="00B42C71" w:rsidRPr="003D5FB9" w:rsidRDefault="00B42C71" w:rsidP="003D5FB9">
      <w:pPr>
        <w:rPr>
          <w:szCs w:val="24"/>
        </w:rPr>
      </w:pPr>
      <w:r>
        <w:t>11.Kitos</w:t>
      </w:r>
      <w:r w:rsidR="0033045E">
        <w:t xml:space="preserve"> </w:t>
      </w:r>
      <w:r w:rsidRPr="00CB7563">
        <w:t xml:space="preserve">sąlygos: </w:t>
      </w:r>
      <w:r>
        <w:t xml:space="preserve">                                                                                                                                                                 </w:t>
      </w:r>
      <w:r w:rsidR="00E82A6E">
        <w:t xml:space="preserve">                   .      11.1 </w:t>
      </w:r>
      <w:r w:rsidR="00E82A6E">
        <w:rPr>
          <w:color w:val="000000"/>
        </w:rPr>
        <w:t xml:space="preserve"> Sutarties kaina, įskaitant PVM, sutarties galiojimo metu gali būti perskaičiuojami, pasikeitus pridėtinės</w:t>
      </w:r>
      <w:r w:rsidR="006639BC">
        <w:rPr>
          <w:color w:val="000000"/>
        </w:rPr>
        <w:t xml:space="preserve"> vertės mokesčiui.</w:t>
      </w:r>
      <w:r w:rsidR="00E82A6E">
        <w:rPr>
          <w:color w:val="000000"/>
        </w:rPr>
        <w:t xml:space="preserve"> Perskaičiuoti įkainiai įsigalioja nuo teisės aktų, kuriais pakeičiami mokesčiai įsigaliojimo dienos.                              </w:t>
      </w:r>
    </w:p>
    <w:p w:rsidR="00B42C71" w:rsidRPr="00CB7563" w:rsidRDefault="00B42C71" w:rsidP="00B42C71">
      <w:r>
        <w:t xml:space="preserve">          11.3</w:t>
      </w:r>
      <w:r w:rsidRPr="00CB7563">
        <w:t>. Tiekėjas gali sudaryti reikiamas sutartis su trečiaisiais asmenimis, jei vykdant sutartį jie pasitelkiami – subrangovais, subtiekėjais ar su</w:t>
      </w:r>
      <w:r w:rsidR="0033045E">
        <w:t>b</w:t>
      </w:r>
      <w:r w:rsidRPr="00CB7563">
        <w:t>teikėjais, kuriuos tiekėjas nurodė pasiūlyme, kad būtų tinkamai ir pilnai įvykdyti sutartiniai įsipareigojimai, tačiau tiekėjas negali perduoti ar kitaip perleisti savo įsipareigojimų pagal sutartį tretiesiems asmenims be Užsakovo sutikimo. Tiekėjas vykdydamas sutartį negali keisti subrangovų, subtiekėjų,</w:t>
      </w:r>
      <w:r>
        <w:t xml:space="preserve"> </w:t>
      </w:r>
      <w:r w:rsidRPr="00CB7563">
        <w:t xml:space="preserve"> subteikėjų,</w:t>
      </w:r>
      <w:r>
        <w:t xml:space="preserve"> </w:t>
      </w:r>
      <w:r w:rsidRPr="00CB7563">
        <w:t xml:space="preserve"> kuriuos jis nurodė pasiūlyme</w:t>
      </w:r>
      <w:r w:rsidR="006639BC">
        <w:t xml:space="preserve"> </w:t>
      </w:r>
      <w:r w:rsidR="00D550F1">
        <w:t>.</w:t>
      </w:r>
    </w:p>
    <w:p w:rsidR="00B42C71" w:rsidRPr="00CB7563" w:rsidRDefault="00B42C71" w:rsidP="00B42C71">
      <w:r w:rsidRPr="00CB7563">
        <w:t xml:space="preserve">     11.1. Šalių susitarimu padaryti šios  sutarties pakeitimai bei papildymai galioja tik tada, kai jie padaryti raštu ir pasirašyti abiejų šalių įgaliotų asmenų</w:t>
      </w:r>
      <w:r w:rsidR="00D550F1">
        <w:t>.</w:t>
      </w:r>
    </w:p>
    <w:p w:rsidR="00B42C71" w:rsidRDefault="00B42C71" w:rsidP="00B42C71">
      <w:pPr>
        <w:ind w:left="300"/>
        <w:jc w:val="both"/>
      </w:pPr>
      <w:r w:rsidRPr="00CB7563">
        <w:t>11.2. Ginčai, kylantys iš sutarties, sprendžiami šalių susitarimu, nesutarus, Lietuvos               Respublikos įstatymų nustatyta tvarka;</w:t>
      </w:r>
    </w:p>
    <w:p w:rsidR="006639BC" w:rsidRPr="00CB7563" w:rsidRDefault="006639BC" w:rsidP="00B42C71">
      <w:pPr>
        <w:ind w:left="300"/>
        <w:jc w:val="both"/>
      </w:pPr>
      <w:r>
        <w:t>11.3. Sutartis įsigalioja ją pasirašius  nuo sutarties įvykdymo užtikrinimo</w:t>
      </w:r>
      <w:r w:rsidR="00CE15DE">
        <w:t xml:space="preserve">  garantijos (laidavimo)</w:t>
      </w:r>
      <w:r>
        <w:t xml:space="preserve"> pateikimo</w:t>
      </w:r>
      <w:r w:rsidR="00CE15DE">
        <w:t xml:space="preserve"> momento</w:t>
      </w:r>
      <w:r>
        <w:t xml:space="preserve">. </w:t>
      </w:r>
    </w:p>
    <w:p w:rsidR="00B42C71" w:rsidRPr="00CB7563" w:rsidRDefault="006639BC" w:rsidP="00B42C71">
      <w:pPr>
        <w:ind w:left="300"/>
        <w:jc w:val="both"/>
      </w:pPr>
      <w:r>
        <w:t>11.4. Sutartis sudaryta dviem</w:t>
      </w:r>
      <w:r w:rsidR="00B42C71" w:rsidRPr="00CB7563">
        <w:t xml:space="preserve"> vienodą juridinę galią turinčiais egzemplioriais.</w:t>
      </w:r>
    </w:p>
    <w:p w:rsidR="00B42C71" w:rsidRPr="00CB7563" w:rsidRDefault="00B42C71" w:rsidP="00B42C71">
      <w:pPr>
        <w:jc w:val="both"/>
      </w:pPr>
      <w:r w:rsidRPr="00CB7563">
        <w:t>12. Sutarties priedai:</w:t>
      </w:r>
    </w:p>
    <w:p w:rsidR="00B42C71" w:rsidRPr="00CB7563" w:rsidRDefault="00B42C71" w:rsidP="00B42C71">
      <w:pPr>
        <w:numPr>
          <w:ilvl w:val="1"/>
          <w:numId w:val="13"/>
        </w:numPr>
        <w:jc w:val="both"/>
      </w:pPr>
      <w:r w:rsidRPr="00CB7563">
        <w:t xml:space="preserve"> Lokalinė sąmata</w:t>
      </w:r>
      <w:r w:rsidR="00CE15DE">
        <w:t>.</w:t>
      </w:r>
      <w:r w:rsidRPr="00CB7563">
        <w:t xml:space="preserve">  </w:t>
      </w:r>
    </w:p>
    <w:p w:rsidR="00B42C71" w:rsidRPr="00CB7563" w:rsidRDefault="00B42C71" w:rsidP="00B42C71">
      <w:r w:rsidRPr="00CB7563">
        <w:t>13. Sutarties šalių adresai ir rekvizitai :</w:t>
      </w:r>
    </w:p>
    <w:p w:rsidR="00B42C71" w:rsidRPr="00CB7563" w:rsidRDefault="00B42C71" w:rsidP="00B42C71"/>
    <w:p w:rsidR="00B42C71" w:rsidRPr="00CB7563" w:rsidRDefault="00B42C71" w:rsidP="00B42C71">
      <w:pPr>
        <w:jc w:val="both"/>
      </w:pPr>
      <w:r w:rsidRPr="00CB7563">
        <w:t>Užsakovas: VĮ Kauno miškų urėdija, Romainių g.2, 47327 Kaunas, įm. kodas 159986516, PVM kodas LT599865113,  a/s LT 03 7044 0600 0317 7861 AB SEB Vilniaus bankas, tel. (8-37) 385600, faksas (8-37) 385493.</w:t>
      </w:r>
    </w:p>
    <w:p w:rsidR="00B42C71" w:rsidRPr="00CB7563" w:rsidRDefault="00B42C71" w:rsidP="00B42C71">
      <w:pPr>
        <w:jc w:val="both"/>
      </w:pPr>
    </w:p>
    <w:p w:rsidR="00B42C71" w:rsidRPr="00CB7563" w:rsidRDefault="00B42C71" w:rsidP="00B42C71">
      <w:pPr>
        <w:jc w:val="both"/>
      </w:pPr>
      <w:r w:rsidRPr="00CB7563">
        <w:lastRenderedPageBreak/>
        <w:t xml:space="preserve">Rangovas :  </w:t>
      </w:r>
    </w:p>
    <w:p w:rsidR="00B42C71" w:rsidRPr="00CB7563" w:rsidRDefault="00B42C71" w:rsidP="00B42C71">
      <w:pPr>
        <w:jc w:val="both"/>
      </w:pPr>
    </w:p>
    <w:p w:rsidR="00B42C71" w:rsidRPr="00CB7563" w:rsidRDefault="00B42C71" w:rsidP="00B42C71">
      <w:pPr>
        <w:jc w:val="both"/>
      </w:pPr>
    </w:p>
    <w:p w:rsidR="00B42C71" w:rsidRPr="00CB7563" w:rsidRDefault="00B42C71" w:rsidP="00257B02">
      <w:pPr>
        <w:jc w:val="both"/>
      </w:pPr>
      <w:r w:rsidRPr="00CB7563">
        <w:t xml:space="preserve">Užsakovas </w:t>
      </w:r>
      <w:r>
        <w:t>:</w:t>
      </w:r>
      <w:r w:rsidRPr="00CB7563">
        <w:tab/>
      </w:r>
      <w:r w:rsidRPr="00CB7563">
        <w:tab/>
      </w:r>
      <w:r w:rsidRPr="00CB7563">
        <w:tab/>
      </w:r>
      <w:r w:rsidRPr="00CB7563">
        <w:tab/>
      </w:r>
      <w:r w:rsidRPr="00CB7563">
        <w:tab/>
      </w:r>
      <w:r w:rsidRPr="00CB7563">
        <w:tab/>
        <w:t>Rangovas</w:t>
      </w:r>
      <w:r>
        <w:t xml:space="preserve">: </w:t>
      </w:r>
      <w:r>
        <w:tab/>
      </w:r>
      <w:r>
        <w:tab/>
      </w:r>
      <w:r>
        <w:tab/>
      </w:r>
    </w:p>
    <w:p w:rsidR="00B42C71" w:rsidRPr="00CB7563" w:rsidRDefault="00B42C71" w:rsidP="00B42C71">
      <w:pPr>
        <w:jc w:val="both"/>
      </w:pPr>
      <w:r w:rsidRPr="00CB7563">
        <w:t>A.V.                                                                       A.V.</w:t>
      </w:r>
    </w:p>
    <w:p w:rsidR="00B42C71" w:rsidRPr="00CB7563" w:rsidRDefault="00B42C71" w:rsidP="00B42C71">
      <w:pPr>
        <w:jc w:val="both"/>
      </w:pPr>
      <w:r w:rsidRPr="00CB7563">
        <w:tab/>
      </w:r>
      <w:r w:rsidRPr="00CB7563">
        <w:tab/>
      </w:r>
      <w:r w:rsidRPr="00CB7563">
        <w:tab/>
      </w:r>
      <w:r w:rsidRPr="00CB7563">
        <w:tab/>
      </w:r>
    </w:p>
    <w:p w:rsidR="00B42C71" w:rsidRPr="00CB7563" w:rsidRDefault="00B42C71" w:rsidP="00B42C71">
      <w:pPr>
        <w:jc w:val="both"/>
      </w:pPr>
    </w:p>
    <w:p w:rsidR="00B42C71" w:rsidRPr="00CB7563" w:rsidRDefault="00B42C71" w:rsidP="00B42C71"/>
    <w:p w:rsidR="00A71862" w:rsidRDefault="00A71862" w:rsidP="00D0648D">
      <w:pPr>
        <w:rPr>
          <w:rFonts w:ascii="TimesNewRoman" w:hAnsi="TimesNewRoman" w:cs="TimesNewRoman"/>
        </w:rPr>
      </w:pPr>
    </w:p>
    <w:p w:rsidR="00A71862" w:rsidRDefault="00A71862" w:rsidP="00D0648D">
      <w:pPr>
        <w:rPr>
          <w:rFonts w:ascii="TimesNewRoman" w:hAnsi="TimesNewRoman" w:cs="TimesNewRoman"/>
        </w:rPr>
      </w:pPr>
    </w:p>
    <w:p w:rsidR="00C2002C" w:rsidRPr="00A71862" w:rsidRDefault="00C2002C" w:rsidP="00B7046F">
      <w:pPr>
        <w:jc w:val="right"/>
      </w:pPr>
    </w:p>
    <w:sectPr w:rsidR="00C2002C" w:rsidRPr="00A71862" w:rsidSect="000A4122">
      <w:pgSz w:w="11907" w:h="16840" w:code="9"/>
      <w:pgMar w:top="1560" w:right="567" w:bottom="170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C2B" w:rsidRDefault="00171C2B">
      <w:r>
        <w:separator/>
      </w:r>
    </w:p>
  </w:endnote>
  <w:endnote w:type="continuationSeparator" w:id="0">
    <w:p w:rsidR="00171C2B" w:rsidRDefault="00171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TimesLT">
    <w:altName w:val="Times New Roman"/>
    <w:charset w:val="BA"/>
    <w:family w:val="roman"/>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C2B" w:rsidRDefault="00171C2B">
      <w:r>
        <w:separator/>
      </w:r>
    </w:p>
  </w:footnote>
  <w:footnote w:type="continuationSeparator" w:id="0">
    <w:p w:rsidR="00171C2B" w:rsidRDefault="00171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1F2B"/>
    <w:multiLevelType w:val="multilevel"/>
    <w:tmpl w:val="BF04A946"/>
    <w:lvl w:ilvl="0">
      <w:start w:val="12"/>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DA93CB7"/>
    <w:multiLevelType w:val="multilevel"/>
    <w:tmpl w:val="E3D637C2"/>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4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2" w15:restartNumberingAfterBreak="0">
    <w:nsid w:val="0ED94CE2"/>
    <w:multiLevelType w:val="hybridMultilevel"/>
    <w:tmpl w:val="0BCE387C"/>
    <w:lvl w:ilvl="0" w:tplc="0610DD58">
      <w:start w:val="44"/>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9725C3F"/>
    <w:multiLevelType w:val="hybridMultilevel"/>
    <w:tmpl w:val="D8E6ABC2"/>
    <w:lvl w:ilvl="0" w:tplc="0427000F">
      <w:start w:val="35"/>
      <w:numFmt w:val="decimal"/>
      <w:lvlText w:val="%1."/>
      <w:lvlJc w:val="left"/>
      <w:pPr>
        <w:tabs>
          <w:tab w:val="num" w:pos="502"/>
        </w:tabs>
        <w:ind w:left="502"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20010305"/>
    <w:multiLevelType w:val="multilevel"/>
    <w:tmpl w:val="5BB6BB92"/>
    <w:lvl w:ilvl="0">
      <w:start w:val="16"/>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1E7659"/>
    <w:multiLevelType w:val="hybridMultilevel"/>
    <w:tmpl w:val="A4BC7006"/>
    <w:lvl w:ilvl="0" w:tplc="6A7EE5D4">
      <w:start w:val="7"/>
      <w:numFmt w:val="upperRoman"/>
      <w:lvlText w:val="%1."/>
      <w:lvlJc w:val="left"/>
      <w:pPr>
        <w:ind w:left="1430" w:hanging="72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6" w15:restartNumberingAfterBreak="0">
    <w:nsid w:val="2E454F17"/>
    <w:multiLevelType w:val="hybridMultilevel"/>
    <w:tmpl w:val="FC225D82"/>
    <w:lvl w:ilvl="0" w:tplc="FFFFFFFF">
      <w:start w:val="1"/>
      <w:numFmt w:val="decimal"/>
      <w:lvlText w:val="%1)"/>
      <w:lvlJc w:val="left"/>
      <w:pPr>
        <w:tabs>
          <w:tab w:val="num" w:pos="1077"/>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E9261D0"/>
    <w:multiLevelType w:val="multilevel"/>
    <w:tmpl w:val="ECAE8774"/>
    <w:lvl w:ilvl="0">
      <w:start w:val="1"/>
      <w:numFmt w:val="decimal"/>
      <w:suff w:val="space"/>
      <w:lvlText w:val="%1."/>
      <w:lvlJc w:val="left"/>
      <w:pPr>
        <w:ind w:left="1152" w:hanging="432"/>
      </w:pPr>
      <w:rPr>
        <w:rFonts w:hint="default"/>
      </w:rPr>
    </w:lvl>
    <w:lvl w:ilvl="1">
      <w:start w:val="1"/>
      <w:numFmt w:val="decimal"/>
      <w:suff w:val="space"/>
      <w:lvlText w:val="%1.%2."/>
      <w:lvlJc w:val="left"/>
      <w:pPr>
        <w:ind w:left="-540" w:firstLine="720"/>
      </w:pPr>
      <w:rPr>
        <w:rFonts w:hint="default"/>
        <w:b w:val="0"/>
        <w:i w:val="0"/>
      </w:rPr>
    </w:lvl>
    <w:lvl w:ilvl="2">
      <w:start w:val="1"/>
      <w:numFmt w:val="decimal"/>
      <w:suff w:val="space"/>
      <w:lvlText w:val="%1.%2.%3."/>
      <w:lvlJc w:val="left"/>
      <w:pPr>
        <w:ind w:left="540" w:firstLine="720"/>
      </w:pPr>
      <w:rPr>
        <w:rFonts w:hint="default"/>
        <w:b w:val="0"/>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8" w15:restartNumberingAfterBreak="0">
    <w:nsid w:val="34501340"/>
    <w:multiLevelType w:val="multilevel"/>
    <w:tmpl w:val="480C6E8E"/>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0FD6151"/>
    <w:multiLevelType w:val="hybridMultilevel"/>
    <w:tmpl w:val="15187CF2"/>
    <w:lvl w:ilvl="0" w:tplc="9D1E17EC">
      <w:start w:val="1"/>
      <w:numFmt w:val="decimal"/>
      <w:lvlText w:val="%1."/>
      <w:lvlJc w:val="left"/>
      <w:pPr>
        <w:ind w:left="1635"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0" w15:restartNumberingAfterBreak="0">
    <w:nsid w:val="53633645"/>
    <w:multiLevelType w:val="hybridMultilevel"/>
    <w:tmpl w:val="8628417A"/>
    <w:lvl w:ilvl="0" w:tplc="FFFFFFFF">
      <w:start w:val="1"/>
      <w:numFmt w:val="decimal"/>
      <w:lvlText w:val="%1)"/>
      <w:lvlJc w:val="left"/>
      <w:pPr>
        <w:tabs>
          <w:tab w:val="num" w:pos="1077"/>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94875F3"/>
    <w:multiLevelType w:val="multilevel"/>
    <w:tmpl w:val="FD506FAC"/>
    <w:lvl w:ilvl="0">
      <w:start w:val="1"/>
      <w:numFmt w:val="decimal"/>
      <w:lvlText w:val="%1."/>
      <w:lvlJc w:val="left"/>
      <w:pPr>
        <w:tabs>
          <w:tab w:val="num" w:pos="360"/>
        </w:tabs>
        <w:ind w:left="360" w:hanging="360"/>
      </w:pPr>
      <w:rPr>
        <w:b w:val="0"/>
      </w:rPr>
    </w:lvl>
    <w:lvl w:ilvl="1">
      <w:start w:val="1"/>
      <w:numFmt w:val="decimal"/>
      <w:isLgl/>
      <w:lvlText w:val="%1.%2"/>
      <w:lvlJc w:val="left"/>
      <w:pPr>
        <w:tabs>
          <w:tab w:val="num" w:pos="227"/>
        </w:tabs>
        <w:ind w:left="227" w:hanging="227"/>
      </w:pPr>
      <w:rPr>
        <w:i w:val="0"/>
      </w:rPr>
    </w:lvl>
    <w:lvl w:ilvl="2">
      <w:start w:val="1"/>
      <w:numFmt w:val="decimal"/>
      <w:isLgl/>
      <w:lvlText w:val="%1.%2.%3"/>
      <w:lvlJc w:val="left"/>
      <w:pPr>
        <w:tabs>
          <w:tab w:val="num" w:pos="710"/>
        </w:tabs>
        <w:ind w:left="710" w:hanging="720"/>
      </w:pPr>
    </w:lvl>
    <w:lvl w:ilvl="3">
      <w:start w:val="1"/>
      <w:numFmt w:val="decimal"/>
      <w:isLgl/>
      <w:lvlText w:val="%1.%2.%3.%4"/>
      <w:lvlJc w:val="left"/>
      <w:pPr>
        <w:tabs>
          <w:tab w:val="num" w:pos="710"/>
        </w:tabs>
        <w:ind w:left="710" w:hanging="720"/>
      </w:pPr>
    </w:lvl>
    <w:lvl w:ilvl="4">
      <w:start w:val="1"/>
      <w:numFmt w:val="decimal"/>
      <w:isLgl/>
      <w:lvlText w:val="%1.%2.%3.%4.%5"/>
      <w:lvlJc w:val="left"/>
      <w:pPr>
        <w:tabs>
          <w:tab w:val="num" w:pos="1070"/>
        </w:tabs>
        <w:ind w:left="1070" w:hanging="1080"/>
      </w:pPr>
    </w:lvl>
    <w:lvl w:ilvl="5">
      <w:start w:val="1"/>
      <w:numFmt w:val="decimal"/>
      <w:isLgl/>
      <w:lvlText w:val="%1.%2.%3.%4.%5.%6"/>
      <w:lvlJc w:val="left"/>
      <w:pPr>
        <w:tabs>
          <w:tab w:val="num" w:pos="1070"/>
        </w:tabs>
        <w:ind w:left="1070" w:hanging="1080"/>
      </w:pPr>
    </w:lvl>
    <w:lvl w:ilvl="6">
      <w:start w:val="1"/>
      <w:numFmt w:val="decimal"/>
      <w:isLgl/>
      <w:lvlText w:val="%1.%2.%3.%4.%5.%6.%7"/>
      <w:lvlJc w:val="left"/>
      <w:pPr>
        <w:tabs>
          <w:tab w:val="num" w:pos="1430"/>
        </w:tabs>
        <w:ind w:left="1430" w:hanging="1440"/>
      </w:pPr>
    </w:lvl>
    <w:lvl w:ilvl="7">
      <w:start w:val="1"/>
      <w:numFmt w:val="decimal"/>
      <w:isLgl/>
      <w:lvlText w:val="%1.%2.%3.%4.%5.%6.%7.%8"/>
      <w:lvlJc w:val="left"/>
      <w:pPr>
        <w:tabs>
          <w:tab w:val="num" w:pos="1430"/>
        </w:tabs>
        <w:ind w:left="1430" w:hanging="1440"/>
      </w:pPr>
    </w:lvl>
    <w:lvl w:ilvl="8">
      <w:start w:val="1"/>
      <w:numFmt w:val="decimal"/>
      <w:isLgl/>
      <w:lvlText w:val="%1.%2.%3.%4.%5.%6.%7.%8.%9"/>
      <w:lvlJc w:val="left"/>
      <w:pPr>
        <w:tabs>
          <w:tab w:val="num" w:pos="1790"/>
        </w:tabs>
        <w:ind w:left="1790" w:hanging="1800"/>
      </w:pPr>
    </w:lvl>
  </w:abstractNum>
  <w:abstractNum w:abstractNumId="12" w15:restartNumberingAfterBreak="0">
    <w:nsid w:val="67D7029D"/>
    <w:multiLevelType w:val="hybridMultilevel"/>
    <w:tmpl w:val="E19A5654"/>
    <w:lvl w:ilvl="0" w:tplc="DC427840">
      <w:start w:val="1"/>
      <w:numFmt w:val="decimal"/>
      <w:lvlText w:val="%1)"/>
      <w:lvlJc w:val="left"/>
      <w:pPr>
        <w:ind w:left="394" w:hanging="360"/>
      </w:pPr>
      <w:rPr>
        <w:rFonts w:hint="default"/>
      </w:rPr>
    </w:lvl>
    <w:lvl w:ilvl="1" w:tplc="36C690DA">
      <w:start w:val="1"/>
      <w:numFmt w:val="decimal"/>
      <w:lvlText w:val="%2."/>
      <w:lvlJc w:val="left"/>
      <w:pPr>
        <w:ind w:left="1534" w:hanging="780"/>
      </w:pPr>
      <w:rPr>
        <w:rFonts w:hint="default"/>
      </w:r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13" w15:restartNumberingAfterBreak="0">
    <w:nsid w:val="68350F98"/>
    <w:multiLevelType w:val="hybridMultilevel"/>
    <w:tmpl w:val="15187CF2"/>
    <w:lvl w:ilvl="0" w:tplc="9D1E17EC">
      <w:start w:val="1"/>
      <w:numFmt w:val="decimal"/>
      <w:lvlText w:val="%1."/>
      <w:lvlJc w:val="left"/>
      <w:pPr>
        <w:ind w:left="1635"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4" w15:restartNumberingAfterBreak="0">
    <w:nsid w:val="6A10258A"/>
    <w:multiLevelType w:val="multilevel"/>
    <w:tmpl w:val="2E54C01E"/>
    <w:lvl w:ilvl="0">
      <w:start w:val="14"/>
      <w:numFmt w:val="decimal"/>
      <w:lvlText w:val=""/>
      <w:lvlJc w:val="left"/>
      <w:pPr>
        <w:tabs>
          <w:tab w:val="num" w:pos="360"/>
        </w:tabs>
        <w:ind w:left="360" w:hanging="360"/>
      </w:pPr>
      <w:rPr>
        <w:rFonts w:hint="default"/>
      </w:rPr>
    </w:lvl>
    <w:lvl w:ilvl="1">
      <w:start w:val="3"/>
      <w:numFmt w:val="decimal"/>
      <w:isLgl/>
      <w:lvlText w:val="%1.%2."/>
      <w:lvlJc w:val="left"/>
      <w:pPr>
        <w:tabs>
          <w:tab w:val="num" w:pos="1193"/>
        </w:tabs>
        <w:ind w:left="1193" w:hanging="484"/>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2847"/>
        </w:tabs>
        <w:ind w:left="2847" w:hanging="72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625"/>
        </w:tabs>
        <w:ind w:left="4625" w:hanging="1080"/>
      </w:pPr>
      <w:rPr>
        <w:rFonts w:hint="default"/>
      </w:rPr>
    </w:lvl>
    <w:lvl w:ilvl="6">
      <w:start w:val="1"/>
      <w:numFmt w:val="decimal"/>
      <w:isLgl/>
      <w:lvlText w:val="%1.%2.%3.%4.%5.%6.%7."/>
      <w:lvlJc w:val="left"/>
      <w:pPr>
        <w:tabs>
          <w:tab w:val="num" w:pos="5694"/>
        </w:tabs>
        <w:ind w:left="5694" w:hanging="1440"/>
      </w:pPr>
      <w:rPr>
        <w:rFonts w:hint="default"/>
      </w:rPr>
    </w:lvl>
    <w:lvl w:ilvl="7">
      <w:start w:val="1"/>
      <w:numFmt w:val="decimal"/>
      <w:isLgl/>
      <w:lvlText w:val="%1.%2.%3.%4.%5.%6.%7.%8."/>
      <w:lvlJc w:val="left"/>
      <w:pPr>
        <w:tabs>
          <w:tab w:val="num" w:pos="6403"/>
        </w:tabs>
        <w:ind w:left="6403" w:hanging="1440"/>
      </w:pPr>
      <w:rPr>
        <w:rFonts w:hint="default"/>
      </w:rPr>
    </w:lvl>
    <w:lvl w:ilvl="8">
      <w:start w:val="1"/>
      <w:numFmt w:val="decimal"/>
      <w:isLgl/>
      <w:lvlText w:val="%1.%2.%3.%4.%5.%6.%7.%8.%9."/>
      <w:lvlJc w:val="left"/>
      <w:pPr>
        <w:tabs>
          <w:tab w:val="num" w:pos="7472"/>
        </w:tabs>
        <w:ind w:left="7472" w:hanging="1800"/>
      </w:pPr>
      <w:rPr>
        <w:rFonts w:hint="default"/>
      </w:rPr>
    </w:lvl>
  </w:abstractNum>
  <w:abstractNum w:abstractNumId="15" w15:restartNumberingAfterBreak="0">
    <w:nsid w:val="796D0B68"/>
    <w:multiLevelType w:val="multilevel"/>
    <w:tmpl w:val="ECAE8774"/>
    <w:lvl w:ilvl="0">
      <w:start w:val="1"/>
      <w:numFmt w:val="decimal"/>
      <w:pStyle w:val="Antrat1"/>
      <w:suff w:val="space"/>
      <w:lvlText w:val="%1."/>
      <w:lvlJc w:val="left"/>
      <w:pPr>
        <w:ind w:left="1152" w:hanging="432"/>
      </w:pPr>
      <w:rPr>
        <w:rFonts w:hint="default"/>
      </w:rPr>
    </w:lvl>
    <w:lvl w:ilvl="1">
      <w:start w:val="1"/>
      <w:numFmt w:val="decimal"/>
      <w:pStyle w:val="Antrat2"/>
      <w:suff w:val="space"/>
      <w:lvlText w:val="%1.%2."/>
      <w:lvlJc w:val="left"/>
      <w:pPr>
        <w:ind w:left="-540" w:firstLine="720"/>
      </w:pPr>
      <w:rPr>
        <w:rFonts w:hint="default"/>
        <w:b w:val="0"/>
        <w:i w:val="0"/>
      </w:rPr>
    </w:lvl>
    <w:lvl w:ilvl="2">
      <w:start w:val="1"/>
      <w:numFmt w:val="decimal"/>
      <w:pStyle w:val="Antrat3"/>
      <w:suff w:val="space"/>
      <w:lvlText w:val="%1.%2.%3."/>
      <w:lvlJc w:val="left"/>
      <w:pPr>
        <w:ind w:left="540" w:firstLine="720"/>
      </w:pPr>
      <w:rPr>
        <w:rFonts w:hint="default"/>
        <w:b w:val="0"/>
      </w:rPr>
    </w:lvl>
    <w:lvl w:ilvl="3">
      <w:start w:val="1"/>
      <w:numFmt w:val="decimal"/>
      <w:pStyle w:val="Antrat4"/>
      <w:lvlText w:val="%1.%2.%3.%4"/>
      <w:lvlJc w:val="left"/>
      <w:pPr>
        <w:tabs>
          <w:tab w:val="num" w:pos="1584"/>
        </w:tabs>
        <w:ind w:left="1584" w:hanging="864"/>
      </w:pPr>
      <w:rPr>
        <w:rFonts w:hint="default"/>
      </w:rPr>
    </w:lvl>
    <w:lvl w:ilvl="4">
      <w:start w:val="1"/>
      <w:numFmt w:val="decimal"/>
      <w:pStyle w:val="Antrat5"/>
      <w:lvlText w:val="%1.%2.%3.%4.%5"/>
      <w:lvlJc w:val="left"/>
      <w:pPr>
        <w:tabs>
          <w:tab w:val="num" w:pos="1728"/>
        </w:tabs>
        <w:ind w:left="1728" w:hanging="1008"/>
      </w:pPr>
      <w:rPr>
        <w:rFonts w:hint="default"/>
      </w:rPr>
    </w:lvl>
    <w:lvl w:ilvl="5">
      <w:start w:val="1"/>
      <w:numFmt w:val="decimal"/>
      <w:pStyle w:val="Antrat6"/>
      <w:lvlText w:val="%1.%2.%3.%4.%5.%6"/>
      <w:lvlJc w:val="left"/>
      <w:pPr>
        <w:tabs>
          <w:tab w:val="num" w:pos="1872"/>
        </w:tabs>
        <w:ind w:left="1872" w:hanging="1152"/>
      </w:pPr>
      <w:rPr>
        <w:rFonts w:hint="default"/>
      </w:rPr>
    </w:lvl>
    <w:lvl w:ilvl="6">
      <w:start w:val="1"/>
      <w:numFmt w:val="decimal"/>
      <w:pStyle w:val="Antrat7"/>
      <w:lvlText w:val="%1.%2.%3.%4.%5.%6.%7"/>
      <w:lvlJc w:val="left"/>
      <w:pPr>
        <w:tabs>
          <w:tab w:val="num" w:pos="2016"/>
        </w:tabs>
        <w:ind w:left="2016" w:hanging="1296"/>
      </w:pPr>
      <w:rPr>
        <w:rFonts w:hint="default"/>
      </w:rPr>
    </w:lvl>
    <w:lvl w:ilvl="7">
      <w:start w:val="1"/>
      <w:numFmt w:val="decimal"/>
      <w:pStyle w:val="Antrat8"/>
      <w:lvlText w:val="%1.%2.%3.%4.%5.%6.%7.%8"/>
      <w:lvlJc w:val="left"/>
      <w:pPr>
        <w:tabs>
          <w:tab w:val="num" w:pos="2160"/>
        </w:tabs>
        <w:ind w:left="2160" w:hanging="1440"/>
      </w:pPr>
      <w:rPr>
        <w:rFonts w:hint="default"/>
      </w:rPr>
    </w:lvl>
    <w:lvl w:ilvl="8">
      <w:start w:val="1"/>
      <w:numFmt w:val="decimal"/>
      <w:pStyle w:val="Antrat9"/>
      <w:lvlText w:val="%1.%2.%3.%4.%5.%6.%7.%8.%9"/>
      <w:lvlJc w:val="left"/>
      <w:pPr>
        <w:tabs>
          <w:tab w:val="num" w:pos="2304"/>
        </w:tabs>
        <w:ind w:left="2304" w:hanging="1584"/>
      </w:pPr>
      <w:rPr>
        <w:rFonts w:hint="default"/>
      </w:rPr>
    </w:lvl>
  </w:abstractNum>
  <w:abstractNum w:abstractNumId="16" w15:restartNumberingAfterBreak="0">
    <w:nsid w:val="7DF03AC2"/>
    <w:multiLevelType w:val="multilevel"/>
    <w:tmpl w:val="E5021FFA"/>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10"/>
  </w:num>
  <w:num w:numId="3">
    <w:abstractNumId w:val="15"/>
  </w:num>
  <w:num w:numId="4">
    <w:abstractNumId w:val="14"/>
  </w:num>
  <w:num w:numId="5">
    <w:abstractNumId w:val="15"/>
    <w:lvlOverride w:ilvl="0">
      <w:startOverride w:val="3"/>
    </w:lvlOverride>
    <w:lvlOverride w:ilvl="1">
      <w:startOverride w:val="3"/>
    </w:lvlOverride>
  </w:num>
  <w:num w:numId="6">
    <w:abstractNumId w:val="15"/>
    <w:lvlOverride w:ilvl="0">
      <w:startOverride w:val="6"/>
    </w:lvlOverride>
    <w:lvlOverride w:ilvl="1">
      <w:startOverride w:val="4"/>
    </w:lvlOverride>
  </w:num>
  <w:num w:numId="7">
    <w:abstractNumId w:val="15"/>
    <w:lvlOverride w:ilvl="0">
      <w:startOverride w:val="7"/>
    </w:lvlOverride>
    <w:lvlOverride w:ilvl="1">
      <w:startOverride w:val="5"/>
    </w:lvlOverride>
  </w:num>
  <w:num w:numId="8">
    <w:abstractNumId w:val="15"/>
    <w:lvlOverride w:ilvl="0">
      <w:startOverride w:val="2"/>
    </w:lvlOverride>
    <w:lvlOverride w:ilvl="1">
      <w:startOverride w:val="3"/>
    </w:lvlOverride>
  </w:num>
  <w:num w:numId="9">
    <w:abstractNumId w:val="15"/>
    <w:lvlOverride w:ilvl="0">
      <w:startOverride w:val="4"/>
    </w:lvlOverride>
    <w:lvlOverride w:ilvl="1">
      <w:startOverride w:val="8"/>
    </w:lvlOverride>
  </w:num>
  <w:num w:numId="10">
    <w:abstractNumId w:val="15"/>
    <w:lvlOverride w:ilvl="0">
      <w:startOverride w:val="6"/>
    </w:lvlOverride>
    <w:lvlOverride w:ilvl="1">
      <w:startOverride w:val="7"/>
    </w:lvlOverride>
  </w:num>
  <w:num w:numId="11">
    <w:abstractNumId w:val="7"/>
  </w:num>
  <w:num w:numId="12">
    <w:abstractNumId w:val="3"/>
  </w:num>
  <w:num w:numId="13">
    <w:abstractNumId w:val="1"/>
  </w:num>
  <w:num w:numId="14">
    <w:abstractNumId w:val="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6"/>
  </w:num>
  <w:num w:numId="17">
    <w:abstractNumId w:val="8"/>
    <w:lvlOverride w:ilvl="0">
      <w:startOverride w:val="4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num>
  <w:num w:numId="24">
    <w:abstractNumId w:val="15"/>
    <w:lvlOverride w:ilvl="0">
      <w:startOverride w:val="3"/>
    </w:lvlOverride>
    <w:lvlOverride w:ilvl="1">
      <w:startOverride w:val="8"/>
    </w:lvlOverride>
  </w:num>
  <w:num w:numId="25">
    <w:abstractNumId w:val="15"/>
    <w:lvlOverride w:ilvl="0">
      <w:startOverride w:val="3"/>
    </w:lvlOverride>
    <w:lvlOverride w:ilvl="1">
      <w:startOverride w:val="8"/>
    </w:lvlOverride>
  </w:num>
  <w:num w:numId="26">
    <w:abstractNumId w:val="15"/>
    <w:lvlOverride w:ilvl="0">
      <w:startOverride w:val="4"/>
    </w:lvlOverride>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3D7"/>
    <w:rsid w:val="00006C80"/>
    <w:rsid w:val="000076ED"/>
    <w:rsid w:val="00011DB4"/>
    <w:rsid w:val="0001205C"/>
    <w:rsid w:val="00013877"/>
    <w:rsid w:val="000146B4"/>
    <w:rsid w:val="0002003E"/>
    <w:rsid w:val="000232E6"/>
    <w:rsid w:val="00023697"/>
    <w:rsid w:val="00025E30"/>
    <w:rsid w:val="00025F54"/>
    <w:rsid w:val="0002664F"/>
    <w:rsid w:val="0003143C"/>
    <w:rsid w:val="00036C9B"/>
    <w:rsid w:val="00036D98"/>
    <w:rsid w:val="000404C4"/>
    <w:rsid w:val="000431DE"/>
    <w:rsid w:val="00065BFC"/>
    <w:rsid w:val="00066094"/>
    <w:rsid w:val="00073EDD"/>
    <w:rsid w:val="00080929"/>
    <w:rsid w:val="00082A1D"/>
    <w:rsid w:val="00083D11"/>
    <w:rsid w:val="0008636E"/>
    <w:rsid w:val="00090F5A"/>
    <w:rsid w:val="00094249"/>
    <w:rsid w:val="00095381"/>
    <w:rsid w:val="000956B4"/>
    <w:rsid w:val="00095934"/>
    <w:rsid w:val="000A0417"/>
    <w:rsid w:val="000A3C90"/>
    <w:rsid w:val="000A4122"/>
    <w:rsid w:val="000A4F1D"/>
    <w:rsid w:val="000A6F5A"/>
    <w:rsid w:val="000B17FD"/>
    <w:rsid w:val="000B3016"/>
    <w:rsid w:val="000B3C42"/>
    <w:rsid w:val="000B6A52"/>
    <w:rsid w:val="000C4567"/>
    <w:rsid w:val="000C59D3"/>
    <w:rsid w:val="000C64C3"/>
    <w:rsid w:val="000D10BC"/>
    <w:rsid w:val="000D2B7E"/>
    <w:rsid w:val="000D533C"/>
    <w:rsid w:val="000E123C"/>
    <w:rsid w:val="000E2962"/>
    <w:rsid w:val="000E2FCD"/>
    <w:rsid w:val="000E30A5"/>
    <w:rsid w:val="00100526"/>
    <w:rsid w:val="001015E5"/>
    <w:rsid w:val="001028A0"/>
    <w:rsid w:val="00104C36"/>
    <w:rsid w:val="00107D91"/>
    <w:rsid w:val="00111644"/>
    <w:rsid w:val="0011194D"/>
    <w:rsid w:val="00116435"/>
    <w:rsid w:val="001234CC"/>
    <w:rsid w:val="00123B32"/>
    <w:rsid w:val="00134398"/>
    <w:rsid w:val="00134697"/>
    <w:rsid w:val="001378B4"/>
    <w:rsid w:val="00143585"/>
    <w:rsid w:val="0014659E"/>
    <w:rsid w:val="001528FA"/>
    <w:rsid w:val="001548D2"/>
    <w:rsid w:val="00154A54"/>
    <w:rsid w:val="001550A1"/>
    <w:rsid w:val="001568C0"/>
    <w:rsid w:val="0015690A"/>
    <w:rsid w:val="00156995"/>
    <w:rsid w:val="001611F4"/>
    <w:rsid w:val="001634A4"/>
    <w:rsid w:val="00164159"/>
    <w:rsid w:val="00164970"/>
    <w:rsid w:val="00164B4A"/>
    <w:rsid w:val="0016740F"/>
    <w:rsid w:val="001703EE"/>
    <w:rsid w:val="00171C2B"/>
    <w:rsid w:val="00171C38"/>
    <w:rsid w:val="001809CB"/>
    <w:rsid w:val="00181D32"/>
    <w:rsid w:val="00190E7E"/>
    <w:rsid w:val="001937EF"/>
    <w:rsid w:val="00194D98"/>
    <w:rsid w:val="00197F8B"/>
    <w:rsid w:val="001A13E4"/>
    <w:rsid w:val="001A254F"/>
    <w:rsid w:val="001A3EA2"/>
    <w:rsid w:val="001A4A88"/>
    <w:rsid w:val="001A63AC"/>
    <w:rsid w:val="001B1914"/>
    <w:rsid w:val="001B3D77"/>
    <w:rsid w:val="001B429D"/>
    <w:rsid w:val="001B7559"/>
    <w:rsid w:val="001C0B38"/>
    <w:rsid w:val="001C31CB"/>
    <w:rsid w:val="001D26C1"/>
    <w:rsid w:val="001D4AAA"/>
    <w:rsid w:val="001E29F1"/>
    <w:rsid w:val="001E404B"/>
    <w:rsid w:val="001E6139"/>
    <w:rsid w:val="001F160A"/>
    <w:rsid w:val="001F1781"/>
    <w:rsid w:val="001F5227"/>
    <w:rsid w:val="001F5B5F"/>
    <w:rsid w:val="00203D11"/>
    <w:rsid w:val="00205EEF"/>
    <w:rsid w:val="00206788"/>
    <w:rsid w:val="002077D3"/>
    <w:rsid w:val="00210F30"/>
    <w:rsid w:val="0021394B"/>
    <w:rsid w:val="002159BB"/>
    <w:rsid w:val="002200C9"/>
    <w:rsid w:val="00221C32"/>
    <w:rsid w:val="00223547"/>
    <w:rsid w:val="00223DF1"/>
    <w:rsid w:val="002254B5"/>
    <w:rsid w:val="002255DE"/>
    <w:rsid w:val="00226779"/>
    <w:rsid w:val="0022779D"/>
    <w:rsid w:val="00227A1B"/>
    <w:rsid w:val="00233AAD"/>
    <w:rsid w:val="00235C07"/>
    <w:rsid w:val="00236E96"/>
    <w:rsid w:val="002378B9"/>
    <w:rsid w:val="00243441"/>
    <w:rsid w:val="00255BB6"/>
    <w:rsid w:val="002572CD"/>
    <w:rsid w:val="00257B02"/>
    <w:rsid w:val="002610AD"/>
    <w:rsid w:val="00265DBE"/>
    <w:rsid w:val="00267CC8"/>
    <w:rsid w:val="00271AC1"/>
    <w:rsid w:val="00271B76"/>
    <w:rsid w:val="00272282"/>
    <w:rsid w:val="0027729E"/>
    <w:rsid w:val="002800D8"/>
    <w:rsid w:val="002812CB"/>
    <w:rsid w:val="00282E64"/>
    <w:rsid w:val="00293309"/>
    <w:rsid w:val="00293B77"/>
    <w:rsid w:val="002A7301"/>
    <w:rsid w:val="002B1B3F"/>
    <w:rsid w:val="002B2251"/>
    <w:rsid w:val="002B2AD4"/>
    <w:rsid w:val="002B5F3A"/>
    <w:rsid w:val="002C183C"/>
    <w:rsid w:val="002C5626"/>
    <w:rsid w:val="002D2EF8"/>
    <w:rsid w:val="002D310D"/>
    <w:rsid w:val="002D3348"/>
    <w:rsid w:val="002D41B8"/>
    <w:rsid w:val="002D76A5"/>
    <w:rsid w:val="002E188A"/>
    <w:rsid w:val="002E195A"/>
    <w:rsid w:val="002E70A1"/>
    <w:rsid w:val="002F03B8"/>
    <w:rsid w:val="002F2B9A"/>
    <w:rsid w:val="002F4466"/>
    <w:rsid w:val="00301BC0"/>
    <w:rsid w:val="0030731E"/>
    <w:rsid w:val="003116C9"/>
    <w:rsid w:val="00313E5F"/>
    <w:rsid w:val="00315473"/>
    <w:rsid w:val="00317882"/>
    <w:rsid w:val="003238B7"/>
    <w:rsid w:val="0032526D"/>
    <w:rsid w:val="003253CB"/>
    <w:rsid w:val="0032639B"/>
    <w:rsid w:val="003266EB"/>
    <w:rsid w:val="003279CC"/>
    <w:rsid w:val="0033045E"/>
    <w:rsid w:val="00336AF0"/>
    <w:rsid w:val="00342D09"/>
    <w:rsid w:val="00351AF6"/>
    <w:rsid w:val="00351FD4"/>
    <w:rsid w:val="003557BD"/>
    <w:rsid w:val="00357DD1"/>
    <w:rsid w:val="003619A9"/>
    <w:rsid w:val="00363C66"/>
    <w:rsid w:val="00364141"/>
    <w:rsid w:val="003647C0"/>
    <w:rsid w:val="00364DF6"/>
    <w:rsid w:val="00365CB5"/>
    <w:rsid w:val="00371D68"/>
    <w:rsid w:val="00372B26"/>
    <w:rsid w:val="003800BE"/>
    <w:rsid w:val="003811FC"/>
    <w:rsid w:val="00382281"/>
    <w:rsid w:val="00383A3B"/>
    <w:rsid w:val="003842C1"/>
    <w:rsid w:val="003851C8"/>
    <w:rsid w:val="00386E14"/>
    <w:rsid w:val="00390786"/>
    <w:rsid w:val="00391E02"/>
    <w:rsid w:val="00392952"/>
    <w:rsid w:val="00396D44"/>
    <w:rsid w:val="003974EC"/>
    <w:rsid w:val="003A21EF"/>
    <w:rsid w:val="003A52C5"/>
    <w:rsid w:val="003A5314"/>
    <w:rsid w:val="003B3F66"/>
    <w:rsid w:val="003B54F2"/>
    <w:rsid w:val="003C04D9"/>
    <w:rsid w:val="003C15C9"/>
    <w:rsid w:val="003C36FA"/>
    <w:rsid w:val="003C608D"/>
    <w:rsid w:val="003D4A42"/>
    <w:rsid w:val="003D5FB9"/>
    <w:rsid w:val="003D7B9F"/>
    <w:rsid w:val="003E0759"/>
    <w:rsid w:val="003E2234"/>
    <w:rsid w:val="003E330A"/>
    <w:rsid w:val="003F002A"/>
    <w:rsid w:val="003F1CF1"/>
    <w:rsid w:val="003F4562"/>
    <w:rsid w:val="003F47A1"/>
    <w:rsid w:val="003F6938"/>
    <w:rsid w:val="003F741C"/>
    <w:rsid w:val="004002CB"/>
    <w:rsid w:val="00403A6F"/>
    <w:rsid w:val="00404063"/>
    <w:rsid w:val="004131F8"/>
    <w:rsid w:val="00414680"/>
    <w:rsid w:val="004149C5"/>
    <w:rsid w:val="0041528F"/>
    <w:rsid w:val="00415F5A"/>
    <w:rsid w:val="00415FCE"/>
    <w:rsid w:val="00420941"/>
    <w:rsid w:val="00424E40"/>
    <w:rsid w:val="00427F33"/>
    <w:rsid w:val="004344B1"/>
    <w:rsid w:val="00435EFE"/>
    <w:rsid w:val="004420D7"/>
    <w:rsid w:val="00444089"/>
    <w:rsid w:val="0044710C"/>
    <w:rsid w:val="0044776B"/>
    <w:rsid w:val="0045012C"/>
    <w:rsid w:val="00451CA3"/>
    <w:rsid w:val="00464DAF"/>
    <w:rsid w:val="00465AF0"/>
    <w:rsid w:val="00466EE8"/>
    <w:rsid w:val="00467FF9"/>
    <w:rsid w:val="00474827"/>
    <w:rsid w:val="0047559F"/>
    <w:rsid w:val="004808CF"/>
    <w:rsid w:val="004855B6"/>
    <w:rsid w:val="004857AF"/>
    <w:rsid w:val="004904FA"/>
    <w:rsid w:val="004913DC"/>
    <w:rsid w:val="0049650A"/>
    <w:rsid w:val="0049650C"/>
    <w:rsid w:val="004965F8"/>
    <w:rsid w:val="004A036B"/>
    <w:rsid w:val="004A0FA7"/>
    <w:rsid w:val="004A2AD1"/>
    <w:rsid w:val="004A3210"/>
    <w:rsid w:val="004B20C7"/>
    <w:rsid w:val="004B7233"/>
    <w:rsid w:val="004C537E"/>
    <w:rsid w:val="004C5E83"/>
    <w:rsid w:val="004D2F6C"/>
    <w:rsid w:val="004D37BB"/>
    <w:rsid w:val="004D422E"/>
    <w:rsid w:val="004D4F46"/>
    <w:rsid w:val="004E5701"/>
    <w:rsid w:val="004E5CA9"/>
    <w:rsid w:val="004F2058"/>
    <w:rsid w:val="004F79FD"/>
    <w:rsid w:val="00501135"/>
    <w:rsid w:val="00501E96"/>
    <w:rsid w:val="00504B13"/>
    <w:rsid w:val="0051097F"/>
    <w:rsid w:val="005117E9"/>
    <w:rsid w:val="0051230F"/>
    <w:rsid w:val="005147E7"/>
    <w:rsid w:val="00526FEA"/>
    <w:rsid w:val="00530128"/>
    <w:rsid w:val="00530586"/>
    <w:rsid w:val="00531512"/>
    <w:rsid w:val="00540825"/>
    <w:rsid w:val="00542745"/>
    <w:rsid w:val="0054525F"/>
    <w:rsid w:val="00561B2A"/>
    <w:rsid w:val="00561D9F"/>
    <w:rsid w:val="00562B7B"/>
    <w:rsid w:val="00564524"/>
    <w:rsid w:val="0056798C"/>
    <w:rsid w:val="00574E62"/>
    <w:rsid w:val="00576F63"/>
    <w:rsid w:val="00583B24"/>
    <w:rsid w:val="00585D6E"/>
    <w:rsid w:val="005862A6"/>
    <w:rsid w:val="00586990"/>
    <w:rsid w:val="00590969"/>
    <w:rsid w:val="00595EF6"/>
    <w:rsid w:val="005974E9"/>
    <w:rsid w:val="005A012E"/>
    <w:rsid w:val="005A085F"/>
    <w:rsid w:val="005A1A5E"/>
    <w:rsid w:val="005A25F8"/>
    <w:rsid w:val="005A2991"/>
    <w:rsid w:val="005A540B"/>
    <w:rsid w:val="005B0C7F"/>
    <w:rsid w:val="005B2B3F"/>
    <w:rsid w:val="005B4274"/>
    <w:rsid w:val="005B4330"/>
    <w:rsid w:val="005C5288"/>
    <w:rsid w:val="005C580E"/>
    <w:rsid w:val="005C6761"/>
    <w:rsid w:val="005D1A97"/>
    <w:rsid w:val="005D26EE"/>
    <w:rsid w:val="005D49E1"/>
    <w:rsid w:val="005D694A"/>
    <w:rsid w:val="005D75D3"/>
    <w:rsid w:val="005F04E7"/>
    <w:rsid w:val="005F14F8"/>
    <w:rsid w:val="005F5FAE"/>
    <w:rsid w:val="005F667F"/>
    <w:rsid w:val="005F7FC0"/>
    <w:rsid w:val="00603B48"/>
    <w:rsid w:val="00607C31"/>
    <w:rsid w:val="006117E7"/>
    <w:rsid w:val="00614D13"/>
    <w:rsid w:val="00626A23"/>
    <w:rsid w:val="006275EC"/>
    <w:rsid w:val="00627A7B"/>
    <w:rsid w:val="00631EF4"/>
    <w:rsid w:val="00632536"/>
    <w:rsid w:val="00646FCC"/>
    <w:rsid w:val="00650846"/>
    <w:rsid w:val="00650DCD"/>
    <w:rsid w:val="00657A7D"/>
    <w:rsid w:val="006603B4"/>
    <w:rsid w:val="006639BC"/>
    <w:rsid w:val="00667C5C"/>
    <w:rsid w:val="0067100B"/>
    <w:rsid w:val="006719FC"/>
    <w:rsid w:val="00675859"/>
    <w:rsid w:val="006774D7"/>
    <w:rsid w:val="0068063D"/>
    <w:rsid w:val="006901FF"/>
    <w:rsid w:val="006A0EF1"/>
    <w:rsid w:val="006A163B"/>
    <w:rsid w:val="006A66B3"/>
    <w:rsid w:val="006B74CB"/>
    <w:rsid w:val="006C5DB0"/>
    <w:rsid w:val="006C646B"/>
    <w:rsid w:val="006C6744"/>
    <w:rsid w:val="006D4893"/>
    <w:rsid w:val="006D6EBE"/>
    <w:rsid w:val="006E589A"/>
    <w:rsid w:val="006F244F"/>
    <w:rsid w:val="006F3FF7"/>
    <w:rsid w:val="006F4A55"/>
    <w:rsid w:val="006F5FD7"/>
    <w:rsid w:val="007009DB"/>
    <w:rsid w:val="00702369"/>
    <w:rsid w:val="007025A7"/>
    <w:rsid w:val="00705D1D"/>
    <w:rsid w:val="00710681"/>
    <w:rsid w:val="007122D5"/>
    <w:rsid w:val="007303A8"/>
    <w:rsid w:val="007333AE"/>
    <w:rsid w:val="0073719C"/>
    <w:rsid w:val="00740177"/>
    <w:rsid w:val="00744C09"/>
    <w:rsid w:val="0074768B"/>
    <w:rsid w:val="007505EE"/>
    <w:rsid w:val="00751CC3"/>
    <w:rsid w:val="00752887"/>
    <w:rsid w:val="00764CA4"/>
    <w:rsid w:val="007666D6"/>
    <w:rsid w:val="00766E41"/>
    <w:rsid w:val="00767871"/>
    <w:rsid w:val="00770505"/>
    <w:rsid w:val="00772296"/>
    <w:rsid w:val="0078194E"/>
    <w:rsid w:val="00797CCF"/>
    <w:rsid w:val="007A0066"/>
    <w:rsid w:val="007A00DA"/>
    <w:rsid w:val="007A09D6"/>
    <w:rsid w:val="007A4782"/>
    <w:rsid w:val="007B0257"/>
    <w:rsid w:val="007B2E0E"/>
    <w:rsid w:val="007B41E4"/>
    <w:rsid w:val="007B50F4"/>
    <w:rsid w:val="007B77F8"/>
    <w:rsid w:val="007C05E0"/>
    <w:rsid w:val="007C5799"/>
    <w:rsid w:val="007C62E7"/>
    <w:rsid w:val="007C63FB"/>
    <w:rsid w:val="007D134C"/>
    <w:rsid w:val="007D2366"/>
    <w:rsid w:val="007E39FC"/>
    <w:rsid w:val="007E51A5"/>
    <w:rsid w:val="007F1181"/>
    <w:rsid w:val="007F1805"/>
    <w:rsid w:val="00800622"/>
    <w:rsid w:val="00800FFF"/>
    <w:rsid w:val="00804215"/>
    <w:rsid w:val="00804D58"/>
    <w:rsid w:val="008070EA"/>
    <w:rsid w:val="00821C5D"/>
    <w:rsid w:val="008363EB"/>
    <w:rsid w:val="008414C3"/>
    <w:rsid w:val="00846A3A"/>
    <w:rsid w:val="00846C08"/>
    <w:rsid w:val="0085686B"/>
    <w:rsid w:val="00862C1D"/>
    <w:rsid w:val="00862CCA"/>
    <w:rsid w:val="00862F85"/>
    <w:rsid w:val="00863BFC"/>
    <w:rsid w:val="0086686D"/>
    <w:rsid w:val="0087055F"/>
    <w:rsid w:val="0087540B"/>
    <w:rsid w:val="0088052C"/>
    <w:rsid w:val="00881B55"/>
    <w:rsid w:val="00882988"/>
    <w:rsid w:val="00886476"/>
    <w:rsid w:val="00890856"/>
    <w:rsid w:val="00890A7A"/>
    <w:rsid w:val="00890C2E"/>
    <w:rsid w:val="00892C3C"/>
    <w:rsid w:val="008967CD"/>
    <w:rsid w:val="008A29FC"/>
    <w:rsid w:val="008B52FF"/>
    <w:rsid w:val="008B5A45"/>
    <w:rsid w:val="008B5EA3"/>
    <w:rsid w:val="008B6E6D"/>
    <w:rsid w:val="008B78AA"/>
    <w:rsid w:val="008C0C67"/>
    <w:rsid w:val="008C41B6"/>
    <w:rsid w:val="008D4757"/>
    <w:rsid w:val="008D6B89"/>
    <w:rsid w:val="008E21B7"/>
    <w:rsid w:val="008F369D"/>
    <w:rsid w:val="008F3B8C"/>
    <w:rsid w:val="008F7311"/>
    <w:rsid w:val="00901AE5"/>
    <w:rsid w:val="00906F0C"/>
    <w:rsid w:val="00907B36"/>
    <w:rsid w:val="009100C4"/>
    <w:rsid w:val="009111D2"/>
    <w:rsid w:val="009130C4"/>
    <w:rsid w:val="00914F54"/>
    <w:rsid w:val="00916270"/>
    <w:rsid w:val="00916D77"/>
    <w:rsid w:val="00921A3E"/>
    <w:rsid w:val="00924059"/>
    <w:rsid w:val="0092504C"/>
    <w:rsid w:val="00926B39"/>
    <w:rsid w:val="009276C0"/>
    <w:rsid w:val="009339FF"/>
    <w:rsid w:val="00941A0D"/>
    <w:rsid w:val="00942064"/>
    <w:rsid w:val="009450C7"/>
    <w:rsid w:val="00950AB9"/>
    <w:rsid w:val="00955307"/>
    <w:rsid w:val="00957EC0"/>
    <w:rsid w:val="00960CAB"/>
    <w:rsid w:val="009629E0"/>
    <w:rsid w:val="0096343A"/>
    <w:rsid w:val="0096762E"/>
    <w:rsid w:val="0096787B"/>
    <w:rsid w:val="0097229A"/>
    <w:rsid w:val="009751EC"/>
    <w:rsid w:val="00992218"/>
    <w:rsid w:val="009A0734"/>
    <w:rsid w:val="009A30C3"/>
    <w:rsid w:val="009A534A"/>
    <w:rsid w:val="009A5E4F"/>
    <w:rsid w:val="009B04E6"/>
    <w:rsid w:val="009B2B9E"/>
    <w:rsid w:val="009C3D69"/>
    <w:rsid w:val="009D43E8"/>
    <w:rsid w:val="009D4EF4"/>
    <w:rsid w:val="009D50C1"/>
    <w:rsid w:val="009D5248"/>
    <w:rsid w:val="009D56E7"/>
    <w:rsid w:val="009F400B"/>
    <w:rsid w:val="009F48CB"/>
    <w:rsid w:val="009F4AC1"/>
    <w:rsid w:val="00A0391B"/>
    <w:rsid w:val="00A04825"/>
    <w:rsid w:val="00A06A52"/>
    <w:rsid w:val="00A070FA"/>
    <w:rsid w:val="00A07EE8"/>
    <w:rsid w:val="00A133A1"/>
    <w:rsid w:val="00A13FE7"/>
    <w:rsid w:val="00A14805"/>
    <w:rsid w:val="00A156AD"/>
    <w:rsid w:val="00A15FC8"/>
    <w:rsid w:val="00A27337"/>
    <w:rsid w:val="00A31DCF"/>
    <w:rsid w:val="00A328BF"/>
    <w:rsid w:val="00A3630C"/>
    <w:rsid w:val="00A4093E"/>
    <w:rsid w:val="00A41AA3"/>
    <w:rsid w:val="00A449D7"/>
    <w:rsid w:val="00A5262C"/>
    <w:rsid w:val="00A5443A"/>
    <w:rsid w:val="00A57026"/>
    <w:rsid w:val="00A61E5F"/>
    <w:rsid w:val="00A66F45"/>
    <w:rsid w:val="00A70E1A"/>
    <w:rsid w:val="00A71862"/>
    <w:rsid w:val="00A75BAB"/>
    <w:rsid w:val="00A80484"/>
    <w:rsid w:val="00A82E19"/>
    <w:rsid w:val="00A83FF6"/>
    <w:rsid w:val="00A87441"/>
    <w:rsid w:val="00A87639"/>
    <w:rsid w:val="00A906F3"/>
    <w:rsid w:val="00A9119F"/>
    <w:rsid w:val="00AA056D"/>
    <w:rsid w:val="00AA14E9"/>
    <w:rsid w:val="00AA1D1A"/>
    <w:rsid w:val="00AA444C"/>
    <w:rsid w:val="00AA7691"/>
    <w:rsid w:val="00AA7D5B"/>
    <w:rsid w:val="00AB23BB"/>
    <w:rsid w:val="00AB563F"/>
    <w:rsid w:val="00AC47C3"/>
    <w:rsid w:val="00AC5742"/>
    <w:rsid w:val="00AC6A09"/>
    <w:rsid w:val="00AD29B5"/>
    <w:rsid w:val="00AD32A0"/>
    <w:rsid w:val="00AD33A5"/>
    <w:rsid w:val="00AD4834"/>
    <w:rsid w:val="00AD6983"/>
    <w:rsid w:val="00AD6BB4"/>
    <w:rsid w:val="00AE0843"/>
    <w:rsid w:val="00AE514A"/>
    <w:rsid w:val="00AE616A"/>
    <w:rsid w:val="00AF129C"/>
    <w:rsid w:val="00AF3538"/>
    <w:rsid w:val="00AF47C3"/>
    <w:rsid w:val="00AF49C3"/>
    <w:rsid w:val="00AF5FE5"/>
    <w:rsid w:val="00AF68C0"/>
    <w:rsid w:val="00B04A52"/>
    <w:rsid w:val="00B06755"/>
    <w:rsid w:val="00B139E3"/>
    <w:rsid w:val="00B15F3A"/>
    <w:rsid w:val="00B179EF"/>
    <w:rsid w:val="00B2071E"/>
    <w:rsid w:val="00B21D88"/>
    <w:rsid w:val="00B22716"/>
    <w:rsid w:val="00B235AB"/>
    <w:rsid w:val="00B25974"/>
    <w:rsid w:val="00B267FC"/>
    <w:rsid w:val="00B37789"/>
    <w:rsid w:val="00B413B6"/>
    <w:rsid w:val="00B42C71"/>
    <w:rsid w:val="00B45D03"/>
    <w:rsid w:val="00B4666D"/>
    <w:rsid w:val="00B50478"/>
    <w:rsid w:val="00B508DB"/>
    <w:rsid w:val="00B63AF4"/>
    <w:rsid w:val="00B63D89"/>
    <w:rsid w:val="00B6527E"/>
    <w:rsid w:val="00B65C5B"/>
    <w:rsid w:val="00B6655D"/>
    <w:rsid w:val="00B66D86"/>
    <w:rsid w:val="00B7046F"/>
    <w:rsid w:val="00B75449"/>
    <w:rsid w:val="00B769E1"/>
    <w:rsid w:val="00B80E2F"/>
    <w:rsid w:val="00B84C76"/>
    <w:rsid w:val="00B97AB8"/>
    <w:rsid w:val="00BA192B"/>
    <w:rsid w:val="00BA2076"/>
    <w:rsid w:val="00BA3D61"/>
    <w:rsid w:val="00BB23E6"/>
    <w:rsid w:val="00BB2B93"/>
    <w:rsid w:val="00BB3B18"/>
    <w:rsid w:val="00BB7239"/>
    <w:rsid w:val="00BC07E0"/>
    <w:rsid w:val="00BC41DD"/>
    <w:rsid w:val="00BC6C1F"/>
    <w:rsid w:val="00BD2243"/>
    <w:rsid w:val="00BD34BA"/>
    <w:rsid w:val="00BE1428"/>
    <w:rsid w:val="00BE5EB6"/>
    <w:rsid w:val="00BE6286"/>
    <w:rsid w:val="00BE7A64"/>
    <w:rsid w:val="00BF0BBD"/>
    <w:rsid w:val="00BF0CC1"/>
    <w:rsid w:val="00BF1501"/>
    <w:rsid w:val="00BF2727"/>
    <w:rsid w:val="00C059E2"/>
    <w:rsid w:val="00C11416"/>
    <w:rsid w:val="00C14AB2"/>
    <w:rsid w:val="00C2002C"/>
    <w:rsid w:val="00C21077"/>
    <w:rsid w:val="00C3123E"/>
    <w:rsid w:val="00C33915"/>
    <w:rsid w:val="00C3695D"/>
    <w:rsid w:val="00C37F54"/>
    <w:rsid w:val="00C401A4"/>
    <w:rsid w:val="00C4257E"/>
    <w:rsid w:val="00C42EA6"/>
    <w:rsid w:val="00C43054"/>
    <w:rsid w:val="00C43484"/>
    <w:rsid w:val="00C4387E"/>
    <w:rsid w:val="00C443CC"/>
    <w:rsid w:val="00C53A15"/>
    <w:rsid w:val="00C5516B"/>
    <w:rsid w:val="00C55926"/>
    <w:rsid w:val="00C62BB9"/>
    <w:rsid w:val="00C66F3E"/>
    <w:rsid w:val="00C74EF1"/>
    <w:rsid w:val="00C76AD3"/>
    <w:rsid w:val="00C77630"/>
    <w:rsid w:val="00C82E02"/>
    <w:rsid w:val="00C83F8C"/>
    <w:rsid w:val="00C90D4F"/>
    <w:rsid w:val="00C93EDB"/>
    <w:rsid w:val="00CA09E3"/>
    <w:rsid w:val="00CA0C5A"/>
    <w:rsid w:val="00CA33D5"/>
    <w:rsid w:val="00CB18B5"/>
    <w:rsid w:val="00CB22DE"/>
    <w:rsid w:val="00CB27BF"/>
    <w:rsid w:val="00CB2987"/>
    <w:rsid w:val="00CB4D5E"/>
    <w:rsid w:val="00CB5680"/>
    <w:rsid w:val="00CB6F32"/>
    <w:rsid w:val="00CD026A"/>
    <w:rsid w:val="00CD2702"/>
    <w:rsid w:val="00CD3FAA"/>
    <w:rsid w:val="00CE0019"/>
    <w:rsid w:val="00CE15DE"/>
    <w:rsid w:val="00CE2847"/>
    <w:rsid w:val="00CF0E06"/>
    <w:rsid w:val="00CF10FB"/>
    <w:rsid w:val="00CF34D9"/>
    <w:rsid w:val="00CF4B7A"/>
    <w:rsid w:val="00CF5B35"/>
    <w:rsid w:val="00D00062"/>
    <w:rsid w:val="00D00C88"/>
    <w:rsid w:val="00D0648D"/>
    <w:rsid w:val="00D12FC4"/>
    <w:rsid w:val="00D169FE"/>
    <w:rsid w:val="00D216A7"/>
    <w:rsid w:val="00D21B54"/>
    <w:rsid w:val="00D24A78"/>
    <w:rsid w:val="00D3083F"/>
    <w:rsid w:val="00D32FAD"/>
    <w:rsid w:val="00D40D6B"/>
    <w:rsid w:val="00D41FB7"/>
    <w:rsid w:val="00D531B1"/>
    <w:rsid w:val="00D53286"/>
    <w:rsid w:val="00D541D6"/>
    <w:rsid w:val="00D550F1"/>
    <w:rsid w:val="00D61F9E"/>
    <w:rsid w:val="00D659D7"/>
    <w:rsid w:val="00D65E46"/>
    <w:rsid w:val="00D66773"/>
    <w:rsid w:val="00D66A31"/>
    <w:rsid w:val="00D66ACF"/>
    <w:rsid w:val="00D72988"/>
    <w:rsid w:val="00D735CB"/>
    <w:rsid w:val="00D7484F"/>
    <w:rsid w:val="00D75353"/>
    <w:rsid w:val="00D7772B"/>
    <w:rsid w:val="00D80F51"/>
    <w:rsid w:val="00D822B4"/>
    <w:rsid w:val="00D858B2"/>
    <w:rsid w:val="00D85BE6"/>
    <w:rsid w:val="00D91A48"/>
    <w:rsid w:val="00D943F4"/>
    <w:rsid w:val="00D958F4"/>
    <w:rsid w:val="00D95EDA"/>
    <w:rsid w:val="00D96D73"/>
    <w:rsid w:val="00DA38EB"/>
    <w:rsid w:val="00DB0E40"/>
    <w:rsid w:val="00DB5701"/>
    <w:rsid w:val="00DB5BA7"/>
    <w:rsid w:val="00DC2542"/>
    <w:rsid w:val="00DD0C1A"/>
    <w:rsid w:val="00DD24BA"/>
    <w:rsid w:val="00DD3FB1"/>
    <w:rsid w:val="00DD55C3"/>
    <w:rsid w:val="00DD795A"/>
    <w:rsid w:val="00DE61EB"/>
    <w:rsid w:val="00DE6E96"/>
    <w:rsid w:val="00DE6EE2"/>
    <w:rsid w:val="00DF2CEC"/>
    <w:rsid w:val="00E01F04"/>
    <w:rsid w:val="00E0400E"/>
    <w:rsid w:val="00E051B5"/>
    <w:rsid w:val="00E06D9E"/>
    <w:rsid w:val="00E07184"/>
    <w:rsid w:val="00E07249"/>
    <w:rsid w:val="00E14060"/>
    <w:rsid w:val="00E14D5C"/>
    <w:rsid w:val="00E16C9D"/>
    <w:rsid w:val="00E17691"/>
    <w:rsid w:val="00E17C4A"/>
    <w:rsid w:val="00E22309"/>
    <w:rsid w:val="00E23B92"/>
    <w:rsid w:val="00E24028"/>
    <w:rsid w:val="00E256D2"/>
    <w:rsid w:val="00E310BE"/>
    <w:rsid w:val="00E321B8"/>
    <w:rsid w:val="00E4166C"/>
    <w:rsid w:val="00E42313"/>
    <w:rsid w:val="00E431D8"/>
    <w:rsid w:val="00E51142"/>
    <w:rsid w:val="00E5116E"/>
    <w:rsid w:val="00E54C55"/>
    <w:rsid w:val="00E626EE"/>
    <w:rsid w:val="00E65876"/>
    <w:rsid w:val="00E66C33"/>
    <w:rsid w:val="00E70A6A"/>
    <w:rsid w:val="00E74B5F"/>
    <w:rsid w:val="00E77E70"/>
    <w:rsid w:val="00E82A6E"/>
    <w:rsid w:val="00E854C8"/>
    <w:rsid w:val="00E87668"/>
    <w:rsid w:val="00E9331A"/>
    <w:rsid w:val="00E93603"/>
    <w:rsid w:val="00EA01B5"/>
    <w:rsid w:val="00EA10DB"/>
    <w:rsid w:val="00EA314F"/>
    <w:rsid w:val="00EA38D2"/>
    <w:rsid w:val="00EA51C0"/>
    <w:rsid w:val="00EA5EE0"/>
    <w:rsid w:val="00EA6288"/>
    <w:rsid w:val="00EA7255"/>
    <w:rsid w:val="00EB11FE"/>
    <w:rsid w:val="00EB3F81"/>
    <w:rsid w:val="00EB5026"/>
    <w:rsid w:val="00EB576D"/>
    <w:rsid w:val="00EC1824"/>
    <w:rsid w:val="00ED04A0"/>
    <w:rsid w:val="00ED5ACD"/>
    <w:rsid w:val="00EF0487"/>
    <w:rsid w:val="00EF0556"/>
    <w:rsid w:val="00EF0E4F"/>
    <w:rsid w:val="00EF121A"/>
    <w:rsid w:val="00EF2DBA"/>
    <w:rsid w:val="00EF33D7"/>
    <w:rsid w:val="00EF4D53"/>
    <w:rsid w:val="00EF7AAE"/>
    <w:rsid w:val="00F01AB9"/>
    <w:rsid w:val="00F03249"/>
    <w:rsid w:val="00F05BBD"/>
    <w:rsid w:val="00F05BEC"/>
    <w:rsid w:val="00F17FC4"/>
    <w:rsid w:val="00F208EB"/>
    <w:rsid w:val="00F22112"/>
    <w:rsid w:val="00F23284"/>
    <w:rsid w:val="00F24304"/>
    <w:rsid w:val="00F310B4"/>
    <w:rsid w:val="00F3149F"/>
    <w:rsid w:val="00F360B3"/>
    <w:rsid w:val="00F36D54"/>
    <w:rsid w:val="00F400BA"/>
    <w:rsid w:val="00F5045E"/>
    <w:rsid w:val="00F558D6"/>
    <w:rsid w:val="00F6268A"/>
    <w:rsid w:val="00F62A1B"/>
    <w:rsid w:val="00F63D28"/>
    <w:rsid w:val="00F71647"/>
    <w:rsid w:val="00F721D3"/>
    <w:rsid w:val="00F73492"/>
    <w:rsid w:val="00F74B4C"/>
    <w:rsid w:val="00F7676E"/>
    <w:rsid w:val="00F7739C"/>
    <w:rsid w:val="00F802EF"/>
    <w:rsid w:val="00F80F80"/>
    <w:rsid w:val="00F8458C"/>
    <w:rsid w:val="00F8525F"/>
    <w:rsid w:val="00F855A2"/>
    <w:rsid w:val="00F97045"/>
    <w:rsid w:val="00FA7395"/>
    <w:rsid w:val="00FA7D2F"/>
    <w:rsid w:val="00FB655F"/>
    <w:rsid w:val="00FB6B97"/>
    <w:rsid w:val="00FC3C7D"/>
    <w:rsid w:val="00FC426A"/>
    <w:rsid w:val="00FC6180"/>
    <w:rsid w:val="00FD1681"/>
    <w:rsid w:val="00FD34B0"/>
    <w:rsid w:val="00FD47C3"/>
    <w:rsid w:val="00FD5F7D"/>
    <w:rsid w:val="00FF1D11"/>
    <w:rsid w:val="00FF68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9F807AE"/>
  <w15:chartTrackingRefBased/>
  <w15:docId w15:val="{8DF51E9E-B70E-4EA2-9284-919C9C93B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prastasis">
    <w:name w:val="Normal"/>
    <w:qFormat/>
    <w:rsid w:val="00351FD4"/>
    <w:rPr>
      <w:sz w:val="24"/>
      <w:lang w:eastAsia="en-US"/>
    </w:rPr>
  </w:style>
  <w:style w:type="paragraph" w:styleId="Antrat1">
    <w:name w:val="heading 1"/>
    <w:basedOn w:val="prastasis"/>
    <w:next w:val="prastasis"/>
    <w:qFormat/>
    <w:rsid w:val="00351FD4"/>
    <w:pPr>
      <w:keepNext/>
      <w:numPr>
        <w:numId w:val="3"/>
      </w:numPr>
      <w:spacing w:before="360" w:after="360"/>
      <w:jc w:val="center"/>
      <w:outlineLvl w:val="0"/>
    </w:pPr>
    <w:rPr>
      <w:sz w:val="28"/>
    </w:rPr>
  </w:style>
  <w:style w:type="paragraph" w:styleId="Antrat2">
    <w:name w:val="heading 2"/>
    <w:basedOn w:val="prastasis"/>
    <w:next w:val="prastasis"/>
    <w:qFormat/>
    <w:rsid w:val="00351FD4"/>
    <w:pPr>
      <w:numPr>
        <w:ilvl w:val="1"/>
        <w:numId w:val="3"/>
      </w:numPr>
      <w:jc w:val="both"/>
      <w:outlineLvl w:val="1"/>
    </w:pPr>
  </w:style>
  <w:style w:type="paragraph" w:styleId="Antrat3">
    <w:name w:val="heading 3"/>
    <w:basedOn w:val="prastasis"/>
    <w:next w:val="prastasis"/>
    <w:qFormat/>
    <w:rsid w:val="00351FD4"/>
    <w:pPr>
      <w:keepNext/>
      <w:numPr>
        <w:ilvl w:val="2"/>
        <w:numId w:val="3"/>
      </w:numPr>
      <w:jc w:val="both"/>
      <w:outlineLvl w:val="2"/>
    </w:pPr>
  </w:style>
  <w:style w:type="paragraph" w:styleId="Antrat4">
    <w:name w:val="heading 4"/>
    <w:basedOn w:val="prastasis"/>
    <w:next w:val="prastasis"/>
    <w:qFormat/>
    <w:rsid w:val="00351FD4"/>
    <w:pPr>
      <w:keepNext/>
      <w:numPr>
        <w:ilvl w:val="3"/>
        <w:numId w:val="3"/>
      </w:numPr>
      <w:outlineLvl w:val="3"/>
    </w:pPr>
    <w:rPr>
      <w:b/>
      <w:sz w:val="44"/>
    </w:rPr>
  </w:style>
  <w:style w:type="paragraph" w:styleId="Antrat5">
    <w:name w:val="heading 5"/>
    <w:basedOn w:val="prastasis"/>
    <w:next w:val="prastasis"/>
    <w:qFormat/>
    <w:rsid w:val="00351FD4"/>
    <w:pPr>
      <w:keepNext/>
      <w:numPr>
        <w:ilvl w:val="4"/>
        <w:numId w:val="3"/>
      </w:numPr>
      <w:outlineLvl w:val="4"/>
    </w:pPr>
    <w:rPr>
      <w:b/>
      <w:sz w:val="40"/>
    </w:rPr>
  </w:style>
  <w:style w:type="paragraph" w:styleId="Antrat6">
    <w:name w:val="heading 6"/>
    <w:basedOn w:val="prastasis"/>
    <w:next w:val="prastasis"/>
    <w:qFormat/>
    <w:rsid w:val="00351FD4"/>
    <w:pPr>
      <w:keepNext/>
      <w:numPr>
        <w:ilvl w:val="5"/>
        <w:numId w:val="3"/>
      </w:numPr>
      <w:outlineLvl w:val="5"/>
    </w:pPr>
    <w:rPr>
      <w:b/>
      <w:sz w:val="36"/>
    </w:rPr>
  </w:style>
  <w:style w:type="paragraph" w:styleId="Antrat7">
    <w:name w:val="heading 7"/>
    <w:basedOn w:val="prastasis"/>
    <w:next w:val="prastasis"/>
    <w:qFormat/>
    <w:rsid w:val="00351FD4"/>
    <w:pPr>
      <w:keepNext/>
      <w:numPr>
        <w:ilvl w:val="6"/>
        <w:numId w:val="3"/>
      </w:numPr>
      <w:outlineLvl w:val="6"/>
    </w:pPr>
    <w:rPr>
      <w:sz w:val="48"/>
    </w:rPr>
  </w:style>
  <w:style w:type="paragraph" w:styleId="Antrat8">
    <w:name w:val="heading 8"/>
    <w:basedOn w:val="prastasis"/>
    <w:next w:val="prastasis"/>
    <w:qFormat/>
    <w:rsid w:val="00351FD4"/>
    <w:pPr>
      <w:keepNext/>
      <w:numPr>
        <w:ilvl w:val="7"/>
        <w:numId w:val="3"/>
      </w:numPr>
      <w:outlineLvl w:val="7"/>
    </w:pPr>
    <w:rPr>
      <w:b/>
      <w:sz w:val="18"/>
    </w:rPr>
  </w:style>
  <w:style w:type="paragraph" w:styleId="Antrat9">
    <w:name w:val="heading 9"/>
    <w:basedOn w:val="prastasis"/>
    <w:next w:val="prastasis"/>
    <w:qFormat/>
    <w:rsid w:val="00351FD4"/>
    <w:pPr>
      <w:keepNext/>
      <w:numPr>
        <w:ilvl w:val="8"/>
        <w:numId w:val="3"/>
      </w:numPr>
      <w:outlineLvl w:val="8"/>
    </w:pPr>
    <w:rPr>
      <w:sz w:val="40"/>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character" w:styleId="Hipersaitas">
    <w:name w:val="Hyperlink"/>
    <w:rsid w:val="00351FD4"/>
    <w:rPr>
      <w:color w:val="0000FF"/>
      <w:u w:val="single"/>
    </w:rPr>
  </w:style>
  <w:style w:type="paragraph" w:styleId="Turinys1">
    <w:name w:val="toc 1"/>
    <w:basedOn w:val="prastasis"/>
    <w:next w:val="prastasis"/>
    <w:autoRedefine/>
    <w:semiHidden/>
    <w:rsid w:val="00351FD4"/>
  </w:style>
  <w:style w:type="paragraph" w:styleId="Antrats">
    <w:name w:val="header"/>
    <w:basedOn w:val="prastasis"/>
    <w:rsid w:val="00351FD4"/>
    <w:pPr>
      <w:widowControl w:val="0"/>
      <w:tabs>
        <w:tab w:val="center" w:pos="4153"/>
        <w:tab w:val="right" w:pos="8306"/>
      </w:tabs>
      <w:spacing w:after="20"/>
      <w:jc w:val="both"/>
    </w:pPr>
  </w:style>
  <w:style w:type="paragraph" w:customStyle="1" w:styleId="Point1">
    <w:name w:val="Point 1"/>
    <w:basedOn w:val="prastasis"/>
    <w:rsid w:val="00351FD4"/>
    <w:pPr>
      <w:spacing w:before="120" w:after="120"/>
      <w:ind w:left="1418" w:hanging="567"/>
      <w:jc w:val="both"/>
    </w:pPr>
    <w:rPr>
      <w:lang w:val="en-GB"/>
    </w:rPr>
  </w:style>
  <w:style w:type="paragraph" w:styleId="Porat">
    <w:name w:val="footer"/>
    <w:basedOn w:val="prastasis"/>
    <w:rsid w:val="00351FD4"/>
    <w:pPr>
      <w:tabs>
        <w:tab w:val="center" w:pos="4320"/>
        <w:tab w:val="right" w:pos="8640"/>
      </w:tabs>
    </w:pPr>
  </w:style>
  <w:style w:type="paragraph" w:customStyle="1" w:styleId="ISTATYMAS">
    <w:name w:val="ISTATYMAS"/>
    <w:rsid w:val="00090F5A"/>
    <w:pPr>
      <w:autoSpaceDE w:val="0"/>
      <w:autoSpaceDN w:val="0"/>
      <w:adjustRightInd w:val="0"/>
      <w:jc w:val="center"/>
    </w:pPr>
    <w:rPr>
      <w:rFonts w:ascii="TimesLT" w:hAnsi="TimesLT"/>
      <w:lang w:val="en-US" w:eastAsia="en-US"/>
    </w:rPr>
  </w:style>
  <w:style w:type="paragraph" w:customStyle="1" w:styleId="Pavadinimas1">
    <w:name w:val="Pavadinimas1"/>
    <w:rsid w:val="00090F5A"/>
    <w:pPr>
      <w:autoSpaceDE w:val="0"/>
      <w:autoSpaceDN w:val="0"/>
      <w:adjustRightInd w:val="0"/>
      <w:ind w:left="850"/>
    </w:pPr>
    <w:rPr>
      <w:rFonts w:ascii="TimesLT" w:hAnsi="TimesLT"/>
      <w:b/>
      <w:bCs/>
      <w:caps/>
      <w:sz w:val="22"/>
      <w:szCs w:val="22"/>
      <w:lang w:val="en-US" w:eastAsia="en-US"/>
    </w:rPr>
  </w:style>
  <w:style w:type="table" w:styleId="Lentelstinklelis">
    <w:name w:val="Table Grid"/>
    <w:basedOn w:val="prastojilentel"/>
    <w:rsid w:val="006C5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EB3F81"/>
    <w:rPr>
      <w:rFonts w:ascii="Tahoma" w:hAnsi="Tahoma" w:cs="Tahoma"/>
      <w:sz w:val="16"/>
      <w:szCs w:val="16"/>
    </w:rPr>
  </w:style>
  <w:style w:type="paragraph" w:customStyle="1" w:styleId="4">
    <w:name w:val="Стиль4"/>
    <w:basedOn w:val="prastasis"/>
    <w:rsid w:val="005D26EE"/>
    <w:pPr>
      <w:spacing w:line="360" w:lineRule="auto"/>
      <w:ind w:firstLine="1298"/>
      <w:jc w:val="both"/>
    </w:pPr>
    <w:rPr>
      <w:lang w:val="ru-RU"/>
    </w:rPr>
  </w:style>
  <w:style w:type="paragraph" w:styleId="Pagrindinistekstas">
    <w:name w:val="Body Text"/>
    <w:aliases w:val="Char Char, Char, Char Char, Char Char Char Diagrama Diagrama Diagrama Diagrama Diagrama, Char Char Char Diagrama Diagrama Diagrama Diagrama Diagrama Diagrama Diagrama Diagrama Diagrama Diagrama "/>
    <w:basedOn w:val="prastasis"/>
    <w:link w:val="PagrindinistekstasDiagrama"/>
    <w:rsid w:val="005D26EE"/>
    <w:pPr>
      <w:jc w:val="both"/>
    </w:pPr>
  </w:style>
  <w:style w:type="character" w:customStyle="1" w:styleId="PagrindinistekstasDiagrama">
    <w:name w:val="Pagrindinis tekstas Diagrama"/>
    <w:aliases w:val="Char Char Diagrama, Char Diagrama, Char Char Diagrama, Char Char Char Diagrama Diagrama Diagrama Diagrama Diagrama Diagrama"/>
    <w:link w:val="Pagrindinistekstas"/>
    <w:rsid w:val="005D26EE"/>
    <w:rPr>
      <w:sz w:val="24"/>
      <w:lang w:val="lt-LT" w:eastAsia="en-US" w:bidi="ar-SA"/>
    </w:rPr>
  </w:style>
  <w:style w:type="paragraph" w:customStyle="1" w:styleId="Bodytext">
    <w:name w:val="Body text"/>
    <w:rsid w:val="00B7046F"/>
    <w:pPr>
      <w:suppressAutoHyphens/>
      <w:autoSpaceDE w:val="0"/>
      <w:ind w:firstLine="312"/>
      <w:jc w:val="both"/>
    </w:pPr>
    <w:rPr>
      <w:rFonts w:ascii="TimesLT" w:hAnsi="TimesLT"/>
      <w:lang w:val="en-US" w:eastAsia="ar-SA"/>
    </w:rPr>
  </w:style>
  <w:style w:type="paragraph" w:customStyle="1" w:styleId="CentrBoldm">
    <w:name w:val="CentrBoldm"/>
    <w:basedOn w:val="prastasis"/>
    <w:rsid w:val="00B7046F"/>
    <w:pPr>
      <w:autoSpaceDE w:val="0"/>
      <w:jc w:val="center"/>
    </w:pPr>
    <w:rPr>
      <w:rFonts w:ascii="TimesLT" w:hAnsi="TimesLT"/>
      <w:b/>
      <w:bCs/>
      <w:sz w:val="20"/>
      <w:lang w:val="en-US" w:eastAsia="ar-SA"/>
    </w:rPr>
  </w:style>
  <w:style w:type="paragraph" w:customStyle="1" w:styleId="MAZAS">
    <w:name w:val="MAZAS"/>
    <w:rsid w:val="00B7046F"/>
    <w:pPr>
      <w:suppressAutoHyphens/>
      <w:autoSpaceDE w:val="0"/>
      <w:ind w:firstLine="312"/>
      <w:jc w:val="both"/>
    </w:pPr>
    <w:rPr>
      <w:rFonts w:ascii="TimesLT" w:hAnsi="TimesLT"/>
      <w:color w:val="000000"/>
      <w:sz w:val="8"/>
      <w:szCs w:val="8"/>
      <w:lang w:val="en-US" w:eastAsia="ar-SA"/>
    </w:rPr>
  </w:style>
  <w:style w:type="paragraph" w:styleId="HTMLiankstoformatuotas">
    <w:name w:val="HTML Preformatted"/>
    <w:basedOn w:val="prastasis"/>
    <w:rsid w:val="00A71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pirkimai.eviesiejipirkimai.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rkimai.eviesiejipirkimai.lt/" TargetMode="External"/><Relationship Id="rId5" Type="http://schemas.openxmlformats.org/officeDocument/2006/relationships/webSettings" Target="webSettings.xml"/><Relationship Id="rId10" Type="http://schemas.openxmlformats.org/officeDocument/2006/relationships/hyperlink" Target="https://pirkimai.eviesiejipirkimai.lt/" TargetMode="External"/><Relationship Id="rId4" Type="http://schemas.openxmlformats.org/officeDocument/2006/relationships/settings" Target="settings.xml"/><Relationship Id="rId9" Type="http://schemas.openxmlformats.org/officeDocument/2006/relationships/hyperlink" Target="https://pirkimai.eviesiejipirkim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1C64E-DFAC-47B6-B86E-1DCD493F0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3263</Words>
  <Characters>27349</Characters>
  <Application>Microsoft Office Word</Application>
  <DocSecurity>0</DocSecurity>
  <Lines>227</Lines>
  <Paragraphs>61</Paragraphs>
  <ScaleCrop>false</ScaleCrop>
  <HeadingPairs>
    <vt:vector size="2" baseType="variant">
      <vt:variant>
        <vt:lpstr>Pavadinimas</vt:lpstr>
      </vt:variant>
      <vt:variant>
        <vt:i4>1</vt:i4>
      </vt:variant>
    </vt:vector>
  </HeadingPairs>
  <TitlesOfParts>
    <vt:vector size="1" baseType="lpstr">
      <vt:lpstr>LOGOTIPAS</vt:lpstr>
    </vt:vector>
  </TitlesOfParts>
  <Company>HP</Company>
  <LinksUpToDate>false</LinksUpToDate>
  <CharactersWithSpaces>30551</CharactersWithSpaces>
  <SharedDoc>false</SharedDoc>
  <HLinks>
    <vt:vector size="24" baseType="variant">
      <vt:variant>
        <vt:i4>2162724</vt:i4>
      </vt:variant>
      <vt:variant>
        <vt:i4>9</vt:i4>
      </vt:variant>
      <vt:variant>
        <vt:i4>0</vt:i4>
      </vt:variant>
      <vt:variant>
        <vt:i4>5</vt:i4>
      </vt:variant>
      <vt:variant>
        <vt:lpwstr>https://pirkimai.eviesiejipirkimai.lt/</vt:lpwstr>
      </vt:variant>
      <vt:variant>
        <vt:lpwstr/>
      </vt:variant>
      <vt:variant>
        <vt:i4>2162724</vt:i4>
      </vt:variant>
      <vt:variant>
        <vt:i4>6</vt:i4>
      </vt:variant>
      <vt:variant>
        <vt:i4>0</vt:i4>
      </vt:variant>
      <vt:variant>
        <vt:i4>5</vt:i4>
      </vt:variant>
      <vt:variant>
        <vt:lpwstr>https://pirkimai.eviesiejipirkimai.lt/</vt:lpwstr>
      </vt:variant>
      <vt:variant>
        <vt:lpwstr/>
      </vt:variant>
      <vt:variant>
        <vt:i4>2162724</vt:i4>
      </vt:variant>
      <vt:variant>
        <vt:i4>3</vt:i4>
      </vt:variant>
      <vt:variant>
        <vt:i4>0</vt:i4>
      </vt:variant>
      <vt:variant>
        <vt:i4>5</vt:i4>
      </vt:variant>
      <vt:variant>
        <vt:lpwstr>https://pirkimai.eviesiejipirkimai.lt/</vt:lpwstr>
      </vt:variant>
      <vt:variant>
        <vt:lpwstr/>
      </vt:variant>
      <vt:variant>
        <vt:i4>2162724</vt:i4>
      </vt:variant>
      <vt:variant>
        <vt:i4>0</vt:i4>
      </vt:variant>
      <vt:variant>
        <vt:i4>0</vt:i4>
      </vt:variant>
      <vt:variant>
        <vt:i4>5</vt:i4>
      </vt:variant>
      <vt:variant>
        <vt:lpwstr>https://pirkimai.eviesiejipirkimai.lt/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LOGOTIPAS</dc:title>
  <dc:subject/>
  <dc:creator>DELL</dc:creator>
  <cp:keywords/>
  <cp:lastModifiedBy>vyrinznierius</cp:lastModifiedBy>
  <cp:revision>5</cp:revision>
  <cp:lastPrinted>2016-04-28T10:24:00Z</cp:lastPrinted>
  <dcterms:created xsi:type="dcterms:W3CDTF">2016-04-28T10:24:00Z</dcterms:created>
  <dcterms:modified xsi:type="dcterms:W3CDTF">2016-04-28T10:45:00Z</dcterms:modified>
</cp:coreProperties>
</file>